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56B3" w:rsidRDefault="00EA464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宿州市</w:t>
      </w:r>
      <w:r w:rsidR="0052780F"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年国民经济和社会发展</w:t>
      </w:r>
    </w:p>
    <w:p w:rsidR="000156B3" w:rsidRDefault="00EA4643">
      <w:pPr>
        <w:spacing w:line="600" w:lineRule="exact"/>
        <w:jc w:val="center"/>
        <w:rPr>
          <w:rFonts w:eastAsia="方正小标宋简体"/>
          <w:sz w:val="44"/>
          <w:szCs w:val="44"/>
          <w:vertAlign w:val="superscript"/>
        </w:rPr>
      </w:pPr>
      <w:r>
        <w:rPr>
          <w:rFonts w:ascii="方正小标宋_GBK" w:eastAsia="方正小标宋_GBK" w:hint="eastAsia"/>
          <w:sz w:val="44"/>
          <w:szCs w:val="44"/>
        </w:rPr>
        <w:t>统计公报</w:t>
      </w:r>
      <w:r>
        <w:rPr>
          <w:rFonts w:eastAsia="方正小标宋简体"/>
          <w:sz w:val="44"/>
          <w:szCs w:val="44"/>
          <w:vertAlign w:val="superscript"/>
        </w:rPr>
        <w:t>[1]</w:t>
      </w:r>
    </w:p>
    <w:p w:rsidR="000156B3" w:rsidRDefault="00EA4643">
      <w:pPr>
        <w:spacing w:line="600" w:lineRule="exact"/>
        <w:jc w:val="center"/>
        <w:rPr>
          <w:rFonts w:eastAsia="方正楷体简体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宿州市统计局  国家统计局宿州调查队</w:t>
      </w:r>
    </w:p>
    <w:p w:rsidR="000156B3" w:rsidRDefault="00EA4643">
      <w:pPr>
        <w:spacing w:line="600" w:lineRule="exact"/>
        <w:jc w:val="center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</w:t>
      </w:r>
      <w:r>
        <w:rPr>
          <w:rFonts w:eastAsia="方正楷体简体"/>
          <w:sz w:val="32"/>
          <w:szCs w:val="32"/>
        </w:rPr>
        <w:t>20</w:t>
      </w:r>
      <w:r w:rsidR="0052780F">
        <w:rPr>
          <w:rFonts w:eastAsia="方正楷体简体" w:hint="eastAsia"/>
          <w:sz w:val="32"/>
          <w:szCs w:val="32"/>
        </w:rPr>
        <w:t>22</w:t>
      </w:r>
      <w:r>
        <w:rPr>
          <w:rFonts w:eastAsia="方正楷体简体"/>
          <w:sz w:val="32"/>
          <w:szCs w:val="32"/>
        </w:rPr>
        <w:t>年</w:t>
      </w:r>
      <w:r>
        <w:rPr>
          <w:rFonts w:eastAsia="方正楷体简体" w:hint="eastAsia"/>
          <w:sz w:val="32"/>
          <w:szCs w:val="32"/>
        </w:rPr>
        <w:t>4</w:t>
      </w:r>
      <w:r>
        <w:rPr>
          <w:rFonts w:eastAsia="方正楷体简体"/>
          <w:sz w:val="32"/>
          <w:szCs w:val="32"/>
        </w:rPr>
        <w:t>月</w:t>
      </w:r>
      <w:r w:rsidR="00176597">
        <w:rPr>
          <w:rFonts w:eastAsia="方正楷体简体" w:hint="eastAsia"/>
          <w:sz w:val="32"/>
          <w:szCs w:val="32"/>
        </w:rPr>
        <w:t>11</w:t>
      </w:r>
      <w:r>
        <w:rPr>
          <w:rFonts w:eastAsia="方正楷体简体"/>
          <w:sz w:val="32"/>
          <w:szCs w:val="32"/>
        </w:rPr>
        <w:t>日）</w:t>
      </w:r>
    </w:p>
    <w:p w:rsidR="000156B3" w:rsidRDefault="000156B3">
      <w:pPr>
        <w:spacing w:line="600" w:lineRule="exact"/>
        <w:jc w:val="left"/>
        <w:rPr>
          <w:rFonts w:eastAsia="仿宋_GB2312"/>
          <w:bCs/>
          <w:szCs w:val="21"/>
        </w:rPr>
      </w:pPr>
    </w:p>
    <w:p w:rsidR="0052780F" w:rsidRPr="0052780F" w:rsidRDefault="00EB2DAD" w:rsidP="0052780F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EB2DAD">
        <w:rPr>
          <w:rFonts w:eastAsia="方正仿宋_GBK"/>
          <w:color w:val="000000"/>
          <w:sz w:val="32"/>
          <w:szCs w:val="32"/>
        </w:rPr>
        <w:t>2021</w:t>
      </w:r>
      <w:r>
        <w:rPr>
          <w:rFonts w:eastAsia="方正仿宋_GBK" w:hint="eastAsia"/>
          <w:color w:val="000000"/>
          <w:sz w:val="32"/>
          <w:szCs w:val="32"/>
        </w:rPr>
        <w:t>年，</w:t>
      </w:r>
      <w:r w:rsidRPr="00EB2DAD">
        <w:rPr>
          <w:rFonts w:eastAsia="方正仿宋_GBK" w:hint="eastAsia"/>
          <w:color w:val="000000"/>
          <w:sz w:val="32"/>
          <w:szCs w:val="32"/>
        </w:rPr>
        <w:t>中国共产党百年华诞，是我国开启全面建设社会主义现代化强国新征程、向第二个百年奋斗目标进军的起步之年。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市委市政府认真贯彻落实党中央、国务院决策部署和省委省政府工作要求</w:t>
      </w:r>
      <w:r w:rsidR="0052780F" w:rsidRPr="0052780F">
        <w:rPr>
          <w:rFonts w:eastAsia="方正仿宋_GBK"/>
          <w:color w:val="000000"/>
          <w:sz w:val="32"/>
          <w:szCs w:val="32"/>
        </w:rPr>
        <w:t>，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坚持稳中求进工作总基调，扎实做好“六稳”工作，全面落实“六保”任务，持续巩固拓展</w:t>
      </w:r>
      <w:r w:rsidR="0052780F" w:rsidRPr="0052780F">
        <w:rPr>
          <w:rFonts w:eastAsia="方正仿宋_GBK"/>
          <w:color w:val="000000"/>
          <w:sz w:val="32"/>
          <w:szCs w:val="32"/>
        </w:rPr>
        <w:t>疫情防控和经济社会发展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成果</w:t>
      </w:r>
      <w:r w:rsidR="0052780F" w:rsidRPr="0052780F">
        <w:rPr>
          <w:rFonts w:eastAsia="方正仿宋_GBK"/>
          <w:color w:val="000000"/>
          <w:sz w:val="32"/>
          <w:szCs w:val="32"/>
        </w:rPr>
        <w:t>，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全市</w:t>
      </w:r>
      <w:r w:rsidR="0052780F" w:rsidRPr="0052780F">
        <w:rPr>
          <w:rFonts w:eastAsia="方正仿宋_GBK"/>
          <w:color w:val="000000"/>
          <w:sz w:val="32"/>
          <w:szCs w:val="32"/>
        </w:rPr>
        <w:t>经济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总体呈现“稳中有进、稳中提质”的态势，</w:t>
      </w:r>
      <w:r w:rsidR="0052780F" w:rsidRPr="0052780F">
        <w:rPr>
          <w:rFonts w:eastAsia="方正仿宋_GBK"/>
          <w:color w:val="000000"/>
          <w:sz w:val="32"/>
          <w:szCs w:val="32"/>
        </w:rPr>
        <w:t>展现出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较</w:t>
      </w:r>
      <w:r w:rsidR="0052780F" w:rsidRPr="0052780F">
        <w:rPr>
          <w:rFonts w:eastAsia="方正仿宋_GBK"/>
          <w:color w:val="000000"/>
          <w:sz w:val="32"/>
          <w:szCs w:val="32"/>
        </w:rPr>
        <w:t>强的韧性和活力，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圆满完成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20</w:t>
      </w:r>
      <w:r w:rsidR="0052780F" w:rsidRPr="0052780F">
        <w:rPr>
          <w:rFonts w:eastAsia="方正仿宋_GBK"/>
          <w:color w:val="000000"/>
          <w:sz w:val="32"/>
          <w:szCs w:val="32"/>
        </w:rPr>
        <w:t>21</w:t>
      </w:r>
      <w:r w:rsidR="0052780F" w:rsidRPr="0052780F">
        <w:rPr>
          <w:rFonts w:eastAsia="方正仿宋_GBK" w:hint="eastAsia"/>
          <w:color w:val="000000"/>
          <w:sz w:val="32"/>
          <w:szCs w:val="32"/>
        </w:rPr>
        <w:t>年全年目标任务，</w:t>
      </w:r>
      <w:r w:rsidR="0052780F" w:rsidRPr="0052780F">
        <w:rPr>
          <w:rFonts w:eastAsia="方正仿宋_GBK"/>
          <w:color w:val="000000"/>
          <w:sz w:val="32"/>
          <w:szCs w:val="32"/>
        </w:rPr>
        <w:t>实现</w:t>
      </w:r>
      <w:r w:rsidR="0052780F" w:rsidRPr="0052780F">
        <w:rPr>
          <w:rFonts w:eastAsia="方正仿宋_GBK"/>
          <w:color w:val="000000"/>
          <w:sz w:val="32"/>
          <w:szCs w:val="32"/>
        </w:rPr>
        <w:t>“</w:t>
      </w:r>
      <w:r w:rsidR="0052780F" w:rsidRPr="0052780F">
        <w:rPr>
          <w:rFonts w:eastAsia="方正仿宋_GBK"/>
          <w:color w:val="000000"/>
          <w:sz w:val="32"/>
          <w:szCs w:val="32"/>
        </w:rPr>
        <w:t>十四五</w:t>
      </w:r>
      <w:r w:rsidR="0052780F" w:rsidRPr="0052780F">
        <w:rPr>
          <w:rFonts w:eastAsia="方正仿宋_GBK"/>
          <w:color w:val="000000"/>
          <w:sz w:val="32"/>
          <w:szCs w:val="32"/>
        </w:rPr>
        <w:t>”</w:t>
      </w:r>
      <w:r w:rsidR="0052780F" w:rsidRPr="0052780F">
        <w:rPr>
          <w:rFonts w:eastAsia="方正仿宋_GBK"/>
          <w:color w:val="000000"/>
          <w:sz w:val="32"/>
          <w:szCs w:val="32"/>
        </w:rPr>
        <w:t>良好开局。</w:t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一、综</w:t>
      </w:r>
      <w:r>
        <w:rPr>
          <w:rFonts w:eastAsia="方正黑体简体"/>
          <w:sz w:val="32"/>
        </w:rPr>
        <w:t xml:space="preserve">   </w:t>
      </w:r>
      <w:r>
        <w:rPr>
          <w:rFonts w:eastAsia="方正黑体简体"/>
          <w:sz w:val="32"/>
        </w:rPr>
        <w:t>合</w:t>
      </w:r>
    </w:p>
    <w:p w:rsidR="000156B3" w:rsidRPr="00D50796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初步核算，全年地区生产总值（</w:t>
      </w:r>
      <w:r>
        <w:rPr>
          <w:rFonts w:eastAsia="方正仿宋_GBK"/>
          <w:sz w:val="32"/>
          <w:szCs w:val="32"/>
        </w:rPr>
        <w:t>GDP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  <w:vertAlign w:val="superscript"/>
        </w:rPr>
        <w:t xml:space="preserve">[2] </w:t>
      </w:r>
      <w:r w:rsidR="004A5A7C">
        <w:rPr>
          <w:rFonts w:eastAsia="方正仿宋_GBK" w:hint="eastAsia"/>
          <w:sz w:val="32"/>
          <w:szCs w:val="32"/>
        </w:rPr>
        <w:t>2167.67</w:t>
      </w:r>
      <w:r>
        <w:rPr>
          <w:rFonts w:eastAsia="方正仿宋_GBK"/>
          <w:sz w:val="32"/>
          <w:szCs w:val="32"/>
        </w:rPr>
        <w:t>亿元，按可比价格计算，增长</w:t>
      </w:r>
      <w:r w:rsidR="004A5A7C">
        <w:rPr>
          <w:rFonts w:eastAsia="方正仿宋_GBK" w:hint="eastAsia"/>
          <w:sz w:val="32"/>
          <w:szCs w:val="32"/>
        </w:rPr>
        <w:t>8.5</w:t>
      </w:r>
      <w:r>
        <w:rPr>
          <w:rFonts w:eastAsia="方正仿宋_GBK"/>
          <w:sz w:val="32"/>
          <w:szCs w:val="32"/>
        </w:rPr>
        <w:t>%</w:t>
      </w:r>
      <w:r w:rsidR="00B303FB">
        <w:rPr>
          <w:rFonts w:eastAsia="方正仿宋_GBK" w:hint="eastAsia"/>
          <w:sz w:val="32"/>
          <w:szCs w:val="32"/>
        </w:rPr>
        <w:t>，两年平均增长</w:t>
      </w:r>
      <w:r w:rsidR="00A3393F">
        <w:rPr>
          <w:rFonts w:eastAsia="方正仿宋_GBK" w:hint="eastAsia"/>
          <w:sz w:val="32"/>
          <w:szCs w:val="32"/>
        </w:rPr>
        <w:t>6.0</w:t>
      </w:r>
      <w:r w:rsidR="00B303FB">
        <w:rPr>
          <w:rFonts w:eastAsia="方正仿宋_GBK" w:hint="eastAsia"/>
          <w:sz w:val="32"/>
          <w:szCs w:val="32"/>
        </w:rPr>
        <w:t>%</w:t>
      </w:r>
      <w:r w:rsidR="00B303FB"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其中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第一产业</w:t>
      </w:r>
      <w:r>
        <w:rPr>
          <w:rFonts w:eastAsia="方正仿宋_GBK"/>
          <w:sz w:val="32"/>
          <w:szCs w:val="32"/>
          <w:vertAlign w:val="superscript"/>
        </w:rPr>
        <w:t>[3]</w:t>
      </w:r>
      <w:r>
        <w:rPr>
          <w:rFonts w:eastAsia="方正仿宋_GBK"/>
          <w:sz w:val="32"/>
          <w:szCs w:val="32"/>
        </w:rPr>
        <w:t>增加值</w:t>
      </w:r>
      <w:r w:rsidR="004A5A7C">
        <w:rPr>
          <w:rFonts w:eastAsia="方正仿宋_GBK" w:hint="eastAsia"/>
          <w:sz w:val="32"/>
          <w:szCs w:val="32"/>
        </w:rPr>
        <w:t>332.13</w:t>
      </w:r>
      <w:r>
        <w:rPr>
          <w:rFonts w:eastAsia="方正仿宋_GBK"/>
          <w:sz w:val="32"/>
          <w:szCs w:val="32"/>
        </w:rPr>
        <w:t>亿元，增长</w:t>
      </w:r>
      <w:r w:rsidR="004A5A7C">
        <w:rPr>
          <w:rFonts w:eastAsia="方正仿宋_GBK" w:hint="eastAsia"/>
          <w:sz w:val="32"/>
          <w:szCs w:val="32"/>
        </w:rPr>
        <w:t>8.0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；第二产业增加值</w:t>
      </w:r>
      <w:r w:rsidR="004A5A7C">
        <w:rPr>
          <w:rFonts w:eastAsia="方正仿宋_GBK" w:hint="eastAsia"/>
          <w:sz w:val="32"/>
          <w:szCs w:val="32"/>
        </w:rPr>
        <w:t>768.56</w:t>
      </w:r>
      <w:r>
        <w:rPr>
          <w:rFonts w:eastAsia="方正仿宋_GBK"/>
          <w:sz w:val="32"/>
          <w:szCs w:val="32"/>
        </w:rPr>
        <w:t>亿元，增长</w:t>
      </w:r>
      <w:r w:rsidR="004A5A7C">
        <w:rPr>
          <w:rFonts w:eastAsia="方正仿宋_GBK" w:hint="eastAsia"/>
          <w:sz w:val="32"/>
          <w:szCs w:val="32"/>
        </w:rPr>
        <w:t>9.2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；第三产业增加值</w:t>
      </w:r>
      <w:r w:rsidR="004A5A7C">
        <w:rPr>
          <w:rFonts w:eastAsia="方正仿宋_GBK" w:hint="eastAsia"/>
          <w:sz w:val="32"/>
          <w:szCs w:val="32"/>
        </w:rPr>
        <w:t>1066.98</w:t>
      </w:r>
      <w:r>
        <w:rPr>
          <w:rFonts w:eastAsia="方正仿宋_GBK"/>
          <w:sz w:val="32"/>
          <w:szCs w:val="32"/>
        </w:rPr>
        <w:t>亿元，增长</w:t>
      </w:r>
      <w:r w:rsidR="004A5A7C">
        <w:rPr>
          <w:rFonts w:eastAsia="方正仿宋_GBK" w:hint="eastAsia"/>
          <w:sz w:val="32"/>
          <w:szCs w:val="32"/>
        </w:rPr>
        <w:t>8.3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。三次产业结构比为</w:t>
      </w:r>
      <w:r w:rsidR="004A5A7C">
        <w:rPr>
          <w:rFonts w:eastAsia="方正仿宋_GBK"/>
          <w:sz w:val="32"/>
          <w:szCs w:val="32"/>
        </w:rPr>
        <w:t>15.</w:t>
      </w:r>
      <w:r w:rsidR="004A5A7C">
        <w:rPr>
          <w:rFonts w:eastAsia="方正仿宋_GBK" w:hint="eastAsia"/>
          <w:sz w:val="32"/>
          <w:szCs w:val="32"/>
        </w:rPr>
        <w:t>3</w:t>
      </w:r>
      <w:r w:rsidR="004A5A7C">
        <w:rPr>
          <w:rFonts w:eastAsia="方正仿宋_GBK"/>
          <w:sz w:val="32"/>
          <w:szCs w:val="32"/>
        </w:rPr>
        <w:t>:35.</w:t>
      </w:r>
      <w:r w:rsidR="004A5A7C">
        <w:rPr>
          <w:rFonts w:eastAsia="方正仿宋_GBK" w:hint="eastAsia"/>
          <w:sz w:val="32"/>
          <w:szCs w:val="32"/>
        </w:rPr>
        <w:t>5</w:t>
      </w:r>
      <w:r w:rsidR="004A5A7C">
        <w:rPr>
          <w:rFonts w:eastAsia="方正仿宋_GBK"/>
          <w:sz w:val="32"/>
          <w:szCs w:val="32"/>
        </w:rPr>
        <w:t>:49.</w:t>
      </w:r>
      <w:r w:rsidR="004A5A7C"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。</w:t>
      </w:r>
      <w:r w:rsidR="00B303FB">
        <w:rPr>
          <w:rFonts w:eastAsia="方正仿宋_GBK" w:hint="eastAsia"/>
          <w:sz w:val="32"/>
          <w:szCs w:val="32"/>
        </w:rPr>
        <w:t>分别对</w:t>
      </w:r>
      <w:r w:rsidR="00B303FB">
        <w:rPr>
          <w:rFonts w:eastAsia="方正仿宋_GBK" w:hint="eastAsia"/>
          <w:sz w:val="32"/>
          <w:szCs w:val="32"/>
        </w:rPr>
        <w:t>GDP</w:t>
      </w:r>
      <w:r w:rsidR="00B303FB">
        <w:rPr>
          <w:rFonts w:eastAsia="方正仿宋_GBK" w:hint="eastAsia"/>
          <w:sz w:val="32"/>
          <w:szCs w:val="32"/>
        </w:rPr>
        <w:t>贡献率</w:t>
      </w:r>
      <w:r w:rsidR="00B303FB">
        <w:rPr>
          <w:rFonts w:eastAsia="方正仿宋_GBK" w:hint="eastAsia"/>
          <w:sz w:val="32"/>
          <w:szCs w:val="32"/>
        </w:rPr>
        <w:t>14.9%</w:t>
      </w:r>
      <w:r w:rsidR="00B303FB">
        <w:rPr>
          <w:rFonts w:eastAsia="方正仿宋_GBK" w:hint="eastAsia"/>
          <w:sz w:val="32"/>
          <w:szCs w:val="32"/>
        </w:rPr>
        <w:t>、</w:t>
      </w:r>
      <w:r w:rsidR="00B303FB">
        <w:rPr>
          <w:rFonts w:eastAsia="方正仿宋_GBK" w:hint="eastAsia"/>
          <w:sz w:val="32"/>
          <w:szCs w:val="32"/>
        </w:rPr>
        <w:t>37.0%</w:t>
      </w:r>
      <w:r w:rsidR="00B303FB">
        <w:rPr>
          <w:rFonts w:eastAsia="方正仿宋_GBK" w:hint="eastAsia"/>
          <w:sz w:val="32"/>
          <w:szCs w:val="32"/>
        </w:rPr>
        <w:t>、</w:t>
      </w:r>
      <w:r w:rsidR="00B303FB">
        <w:rPr>
          <w:rFonts w:eastAsia="方正仿宋_GBK" w:hint="eastAsia"/>
          <w:sz w:val="32"/>
          <w:szCs w:val="32"/>
        </w:rPr>
        <w:t>48.1%</w:t>
      </w:r>
      <w:r w:rsidR="00B303FB">
        <w:rPr>
          <w:rFonts w:eastAsia="方正仿宋_GBK" w:hint="eastAsia"/>
          <w:sz w:val="32"/>
          <w:szCs w:val="32"/>
        </w:rPr>
        <w:t>。</w:t>
      </w:r>
      <w:r w:rsidR="00155945">
        <w:rPr>
          <w:rFonts w:eastAsia="方正仿宋_GBK" w:hint="eastAsia"/>
          <w:sz w:val="32"/>
          <w:szCs w:val="32"/>
        </w:rPr>
        <w:t>人均地区生产总值达</w:t>
      </w:r>
      <w:r w:rsidR="00155945">
        <w:rPr>
          <w:rFonts w:eastAsia="方正仿宋_GBK" w:hint="eastAsia"/>
          <w:sz w:val="32"/>
          <w:szCs w:val="32"/>
        </w:rPr>
        <w:t>40688</w:t>
      </w:r>
      <w:r w:rsidR="00B303FB">
        <w:rPr>
          <w:rFonts w:eastAsia="方正仿宋_GBK" w:hint="eastAsia"/>
          <w:sz w:val="32"/>
          <w:szCs w:val="32"/>
        </w:rPr>
        <w:t>元，增长</w:t>
      </w:r>
      <w:r w:rsidR="00B303FB">
        <w:rPr>
          <w:rFonts w:eastAsia="方正仿宋_GBK" w:hint="eastAsia"/>
          <w:sz w:val="32"/>
          <w:szCs w:val="32"/>
        </w:rPr>
        <w:t>8.6%</w:t>
      </w:r>
      <w:r w:rsidR="00B303FB">
        <w:rPr>
          <w:rFonts w:eastAsia="方正仿宋_GBK" w:hint="eastAsia"/>
          <w:sz w:val="32"/>
          <w:szCs w:val="32"/>
        </w:rPr>
        <w:t>。</w:t>
      </w:r>
    </w:p>
    <w:p w:rsidR="000156B3" w:rsidRDefault="00F11BB9" w:rsidP="00F11BB9">
      <w:pPr>
        <w:adjustRightInd w:val="0"/>
        <w:snapToGrid w:val="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637DE73" wp14:editId="385DD159">
            <wp:simplePos x="0" y="0"/>
            <wp:positionH relativeFrom="column">
              <wp:posOffset>492760</wp:posOffset>
            </wp:positionH>
            <wp:positionV relativeFrom="paragraph">
              <wp:posOffset>-31750</wp:posOffset>
            </wp:positionV>
            <wp:extent cx="4772025" cy="2952750"/>
            <wp:effectExtent l="0" t="0" r="9525" b="0"/>
            <wp:wrapTopAndBottom/>
            <wp:docPr id="4" name="图片 4" descr="C:\Users\Administrato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6B3" w:rsidRDefault="00EA4643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/>
          <w:b w:val="0"/>
          <w:sz w:val="28"/>
          <w:szCs w:val="28"/>
        </w:rPr>
        <w:t>20</w:t>
      </w:r>
      <w:r w:rsidR="00DE3F92">
        <w:rPr>
          <w:rFonts w:ascii="方正黑体简体" w:eastAsia="方正黑体简体" w:hAnsi="Times New Roman" w:hint="eastAsia"/>
          <w:b w:val="0"/>
          <w:sz w:val="28"/>
          <w:szCs w:val="28"/>
        </w:rPr>
        <w:t>21</w:t>
      </w:r>
      <w:r>
        <w:rPr>
          <w:rFonts w:ascii="方正黑体简体" w:eastAsia="方正黑体简体" w:hAnsi="Times New Roman"/>
          <w:b w:val="0"/>
          <w:sz w:val="28"/>
          <w:szCs w:val="28"/>
        </w:rPr>
        <w:t>年全市生产总值及增长速度</w:t>
      </w:r>
    </w:p>
    <w:tbl>
      <w:tblPr>
        <w:tblW w:w="7655" w:type="dxa"/>
        <w:tblInd w:w="817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</w:tblGrid>
      <w:tr w:rsidR="000156B3">
        <w:trPr>
          <w:cantSplit/>
          <w:trHeight w:hRule="exact" w:val="482"/>
        </w:trPr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指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rFonts w:hAnsi="宋体"/>
                <w:sz w:val="24"/>
                <w:szCs w:val="21"/>
              </w:rPr>
              <w:t>标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绝对数（亿元）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比上年增长（</w:t>
            </w:r>
            <w:r>
              <w:rPr>
                <w:sz w:val="24"/>
                <w:szCs w:val="21"/>
              </w:rPr>
              <w:t>%</w:t>
            </w:r>
            <w:r>
              <w:rPr>
                <w:rFonts w:hAnsi="宋体"/>
                <w:sz w:val="24"/>
                <w:szCs w:val="21"/>
              </w:rPr>
              <w:t>）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地区生产总值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2167.67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100" w:firstLine="210"/>
              <w:rPr>
                <w:szCs w:val="21"/>
              </w:rPr>
            </w:pPr>
            <w:r>
              <w:rPr>
                <w:rFonts w:hAnsi="宋体"/>
                <w:szCs w:val="21"/>
              </w:rPr>
              <w:t>其中：第一产业</w:t>
            </w:r>
            <w:r>
              <w:rPr>
                <w:szCs w:val="21"/>
                <w:vertAlign w:val="superscript"/>
              </w:rPr>
              <w:t>[3]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332.13</w:t>
            </w:r>
          </w:p>
        </w:tc>
        <w:tc>
          <w:tcPr>
            <w:tcW w:w="1985" w:type="dxa"/>
            <w:tcBorders>
              <w:top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8.0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第二产业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768.56</w:t>
            </w:r>
          </w:p>
        </w:tc>
        <w:tc>
          <w:tcPr>
            <w:tcW w:w="1985" w:type="dxa"/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9.2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第三产业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1066.98</w:t>
            </w:r>
          </w:p>
        </w:tc>
        <w:tc>
          <w:tcPr>
            <w:tcW w:w="1985" w:type="dxa"/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8.3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100" w:firstLine="210"/>
              <w:rPr>
                <w:szCs w:val="21"/>
              </w:rPr>
            </w:pPr>
            <w:bookmarkStart w:id="0" w:name="_Hlk410378527"/>
            <w:r>
              <w:rPr>
                <w:rFonts w:hAnsi="宋体"/>
                <w:szCs w:val="21"/>
              </w:rPr>
              <w:t>其中：农林牧渔业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383.15</w:t>
            </w:r>
          </w:p>
        </w:tc>
        <w:tc>
          <w:tcPr>
            <w:tcW w:w="1985" w:type="dxa"/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8.1</w:t>
            </w:r>
          </w:p>
        </w:tc>
      </w:tr>
      <w:bookmarkEnd w:id="0"/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工业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536.03</w:t>
            </w:r>
          </w:p>
        </w:tc>
        <w:tc>
          <w:tcPr>
            <w:tcW w:w="1985" w:type="dxa"/>
          </w:tcPr>
          <w:p w:rsidR="000156B3" w:rsidRDefault="00337474" w:rsidP="00A4652B">
            <w:pPr>
              <w:jc w:val="center"/>
            </w:pPr>
            <w:r>
              <w:rPr>
                <w:rFonts w:hint="eastAsia"/>
              </w:rPr>
              <w:t>9.5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建筑业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232.78</w:t>
            </w:r>
          </w:p>
        </w:tc>
        <w:tc>
          <w:tcPr>
            <w:tcW w:w="1985" w:type="dxa"/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批发和零售业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185.15</w:t>
            </w:r>
          </w:p>
        </w:tc>
        <w:tc>
          <w:tcPr>
            <w:tcW w:w="1985" w:type="dxa"/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11.5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交通运输、仓储和邮政业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107.12</w:t>
            </w:r>
          </w:p>
        </w:tc>
        <w:tc>
          <w:tcPr>
            <w:tcW w:w="1985" w:type="dxa"/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7.2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住宿和餐饮业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44.0</w:t>
            </w:r>
          </w:p>
        </w:tc>
        <w:tc>
          <w:tcPr>
            <w:tcW w:w="1985" w:type="dxa"/>
            <w:tcBorders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17.2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金融业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117.4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4.6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房地产业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168.86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5.6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其他营利性服务业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170.41</w:t>
            </w:r>
          </w:p>
        </w:tc>
        <w:tc>
          <w:tcPr>
            <w:tcW w:w="1985" w:type="dxa"/>
            <w:tcBorders>
              <w:top w:val="nil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9.6</w:t>
            </w:r>
          </w:p>
        </w:tc>
      </w:tr>
      <w:tr w:rsidR="000156B3">
        <w:trPr>
          <w:cantSplit/>
          <w:trHeight w:hRule="exact" w:val="340"/>
        </w:trPr>
        <w:tc>
          <w:tcPr>
            <w:tcW w:w="3686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56B3" w:rsidRDefault="00EA4643">
            <w:pPr>
              <w:spacing w:line="240" w:lineRule="exact"/>
              <w:ind w:rightChars="5" w:right="10" w:firstLineChars="400" w:firstLine="840"/>
              <w:rPr>
                <w:szCs w:val="21"/>
              </w:rPr>
            </w:pPr>
            <w:r>
              <w:rPr>
                <w:rFonts w:hAnsi="宋体"/>
                <w:szCs w:val="21"/>
              </w:rPr>
              <w:t>其他非营利性服务业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222.78</w:t>
            </w:r>
          </w:p>
        </w:tc>
        <w:tc>
          <w:tcPr>
            <w:tcW w:w="1985" w:type="dxa"/>
          </w:tcPr>
          <w:p w:rsidR="000156B3" w:rsidRDefault="00694975" w:rsidP="00A4652B">
            <w:pPr>
              <w:jc w:val="center"/>
            </w:pPr>
            <w:r>
              <w:rPr>
                <w:rFonts w:hint="eastAsia"/>
              </w:rPr>
              <w:t>7.4</w:t>
            </w:r>
          </w:p>
        </w:tc>
      </w:tr>
    </w:tbl>
    <w:p w:rsidR="00D50796" w:rsidRPr="00B41193" w:rsidRDefault="00D50796" w:rsidP="00B4119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B41193">
        <w:rPr>
          <w:rFonts w:eastAsia="方正仿宋_GBK"/>
          <w:color w:val="000000" w:themeColor="text1"/>
          <w:sz w:val="32"/>
          <w:szCs w:val="32"/>
        </w:rPr>
        <w:t>年末全市户籍人口</w:t>
      </w:r>
      <w:r w:rsidRPr="00B41193">
        <w:rPr>
          <w:rFonts w:eastAsia="方正仿宋_GBK" w:hint="eastAsia"/>
          <w:color w:val="000000" w:themeColor="text1"/>
          <w:sz w:val="32"/>
          <w:szCs w:val="32"/>
        </w:rPr>
        <w:t>660.17</w:t>
      </w:r>
      <w:r w:rsidR="00886A0A" w:rsidRPr="00B41193">
        <w:rPr>
          <w:rFonts w:eastAsia="方正仿宋_GBK"/>
          <w:color w:val="000000" w:themeColor="text1"/>
          <w:sz w:val="32"/>
          <w:szCs w:val="32"/>
        </w:rPr>
        <w:t>万人</w:t>
      </w:r>
      <w:r w:rsidRPr="00B41193">
        <w:rPr>
          <w:rFonts w:eastAsia="方正仿宋_GBK" w:hint="eastAsia"/>
          <w:color w:val="000000" w:themeColor="text1"/>
          <w:sz w:val="32"/>
          <w:szCs w:val="32"/>
        </w:rPr>
        <w:t>，</w:t>
      </w:r>
      <w:r w:rsidRPr="00B41193">
        <w:rPr>
          <w:rFonts w:eastAsia="方正仿宋_GBK"/>
          <w:color w:val="000000" w:themeColor="text1"/>
          <w:sz w:val="32"/>
          <w:szCs w:val="32"/>
        </w:rPr>
        <w:t>其中：出生人口</w:t>
      </w:r>
      <w:r w:rsidR="00886A0A" w:rsidRPr="00B41193">
        <w:rPr>
          <w:rFonts w:eastAsia="方正仿宋_GBK" w:hint="eastAsia"/>
          <w:color w:val="000000" w:themeColor="text1"/>
          <w:sz w:val="32"/>
          <w:szCs w:val="32"/>
        </w:rPr>
        <w:t>6.22</w:t>
      </w:r>
      <w:r w:rsidRPr="00B41193">
        <w:rPr>
          <w:rFonts w:eastAsia="方正仿宋_GBK"/>
          <w:color w:val="000000" w:themeColor="text1"/>
          <w:sz w:val="32"/>
          <w:szCs w:val="32"/>
        </w:rPr>
        <w:t>万人，出生率为</w:t>
      </w:r>
      <w:r w:rsidR="00886A0A" w:rsidRPr="00B41193">
        <w:rPr>
          <w:rFonts w:eastAsia="方正仿宋_GBK" w:hint="eastAsia"/>
          <w:color w:val="000000" w:themeColor="text1"/>
          <w:sz w:val="32"/>
          <w:szCs w:val="32"/>
        </w:rPr>
        <w:t>9.4</w:t>
      </w:r>
      <w:r w:rsidR="00E3469C">
        <w:rPr>
          <w:rFonts w:eastAsia="方正仿宋_GBK" w:hint="eastAsia"/>
          <w:color w:val="000000" w:themeColor="text1"/>
          <w:sz w:val="32"/>
          <w:szCs w:val="32"/>
        </w:rPr>
        <w:t>2</w:t>
      </w:r>
      <w:r w:rsidRPr="00B41193">
        <w:rPr>
          <w:rFonts w:eastAsia="方正仿宋_GBK"/>
          <w:color w:val="000000" w:themeColor="text1"/>
          <w:sz w:val="32"/>
          <w:szCs w:val="32"/>
        </w:rPr>
        <w:t>‰</w:t>
      </w:r>
      <w:r w:rsidRPr="00B41193">
        <w:rPr>
          <w:rFonts w:eastAsia="方正仿宋_GBK"/>
          <w:color w:val="000000" w:themeColor="text1"/>
          <w:sz w:val="32"/>
          <w:szCs w:val="32"/>
        </w:rPr>
        <w:t>；死亡人口</w:t>
      </w:r>
      <w:r w:rsidRPr="00B41193">
        <w:rPr>
          <w:rFonts w:eastAsia="方正仿宋_GBK" w:hint="eastAsia"/>
          <w:color w:val="000000" w:themeColor="text1"/>
          <w:sz w:val="32"/>
          <w:szCs w:val="32"/>
        </w:rPr>
        <w:t>3.</w:t>
      </w:r>
      <w:r w:rsidR="00886A0A" w:rsidRPr="00B41193">
        <w:rPr>
          <w:rFonts w:eastAsia="方正仿宋_GBK" w:hint="eastAsia"/>
          <w:color w:val="000000" w:themeColor="text1"/>
          <w:sz w:val="32"/>
          <w:szCs w:val="32"/>
        </w:rPr>
        <w:t>52</w:t>
      </w:r>
      <w:r w:rsidRPr="00B41193">
        <w:rPr>
          <w:rFonts w:eastAsia="方正仿宋_GBK"/>
          <w:color w:val="000000" w:themeColor="text1"/>
          <w:sz w:val="32"/>
          <w:szCs w:val="32"/>
        </w:rPr>
        <w:t>万人，死亡率为</w:t>
      </w:r>
      <w:r w:rsidR="00886A0A" w:rsidRPr="00B41193">
        <w:rPr>
          <w:rFonts w:eastAsia="方正仿宋_GBK" w:hint="eastAsia"/>
          <w:color w:val="000000" w:themeColor="text1"/>
          <w:sz w:val="32"/>
          <w:szCs w:val="32"/>
        </w:rPr>
        <w:t>5.33</w:t>
      </w:r>
      <w:r w:rsidRPr="00B41193">
        <w:rPr>
          <w:rFonts w:eastAsia="方正仿宋_GBK"/>
          <w:color w:val="000000" w:themeColor="text1"/>
          <w:sz w:val="32"/>
          <w:szCs w:val="32"/>
        </w:rPr>
        <w:t>‰</w:t>
      </w:r>
      <w:r w:rsidRPr="00B41193">
        <w:rPr>
          <w:rFonts w:eastAsia="方正仿宋_GBK"/>
          <w:color w:val="000000" w:themeColor="text1"/>
          <w:sz w:val="32"/>
          <w:szCs w:val="32"/>
        </w:rPr>
        <w:t>；人口自然增长率为</w:t>
      </w:r>
      <w:r w:rsidR="00E3469C">
        <w:rPr>
          <w:rFonts w:eastAsia="方正仿宋_GBK" w:hint="eastAsia"/>
          <w:color w:val="000000" w:themeColor="text1"/>
          <w:sz w:val="32"/>
          <w:szCs w:val="32"/>
        </w:rPr>
        <w:t>4.09</w:t>
      </w:r>
      <w:r w:rsidRPr="00B41193">
        <w:rPr>
          <w:rFonts w:eastAsia="方正仿宋_GBK"/>
          <w:color w:val="000000" w:themeColor="text1"/>
          <w:sz w:val="32"/>
          <w:szCs w:val="32"/>
        </w:rPr>
        <w:t>‰</w:t>
      </w:r>
      <w:r w:rsidRPr="00B41193">
        <w:rPr>
          <w:rFonts w:eastAsia="方正仿宋_GBK"/>
          <w:color w:val="000000" w:themeColor="text1"/>
          <w:sz w:val="32"/>
          <w:szCs w:val="32"/>
        </w:rPr>
        <w:t>。年末全市常住人口</w:t>
      </w:r>
      <w:r w:rsidR="00B41193" w:rsidRPr="00B41193">
        <w:rPr>
          <w:rFonts w:eastAsia="方正仿宋_GBK" w:hint="eastAsia"/>
          <w:color w:val="000000" w:themeColor="text1"/>
          <w:sz w:val="32"/>
          <w:szCs w:val="32"/>
        </w:rPr>
        <w:t>532.5</w:t>
      </w:r>
      <w:r w:rsidRPr="00B41193">
        <w:rPr>
          <w:rFonts w:eastAsia="方正仿宋_GBK"/>
          <w:color w:val="000000" w:themeColor="text1"/>
          <w:sz w:val="32"/>
          <w:szCs w:val="32"/>
        </w:rPr>
        <w:t>万人</w:t>
      </w:r>
      <w:r w:rsidRPr="00B41193">
        <w:rPr>
          <w:rFonts w:eastAsia="方正仿宋_GBK" w:hint="eastAsia"/>
          <w:color w:val="000000" w:themeColor="text1"/>
          <w:sz w:val="32"/>
          <w:szCs w:val="32"/>
        </w:rPr>
        <w:t>，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t>比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t>2020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t>年第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lastRenderedPageBreak/>
        <w:t>七次人口普查增加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t>0.06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t>万人，</w:t>
      </w:r>
      <w:r w:rsidRPr="00B41193">
        <w:rPr>
          <w:rFonts w:eastAsia="方正仿宋_GBK"/>
          <w:color w:val="000000" w:themeColor="text1"/>
          <w:sz w:val="32"/>
          <w:szCs w:val="32"/>
        </w:rPr>
        <w:t>城镇化率</w:t>
      </w:r>
      <w:r w:rsidR="00B41193" w:rsidRPr="00B41193">
        <w:rPr>
          <w:rFonts w:eastAsia="方正仿宋_GBK" w:hint="eastAsia"/>
          <w:color w:val="000000" w:themeColor="text1"/>
          <w:sz w:val="32"/>
          <w:szCs w:val="32"/>
        </w:rPr>
        <w:t>45.0</w:t>
      </w:r>
      <w:r w:rsidR="007E54AC">
        <w:rPr>
          <w:rFonts w:eastAsia="方正仿宋_GBK" w:hint="eastAsia"/>
          <w:color w:val="000000" w:themeColor="text1"/>
          <w:sz w:val="32"/>
          <w:szCs w:val="32"/>
        </w:rPr>
        <w:t>3</w:t>
      </w:r>
      <w:r w:rsidRPr="00B41193">
        <w:rPr>
          <w:rFonts w:eastAsia="方正仿宋_GBK"/>
          <w:color w:val="000000" w:themeColor="text1"/>
          <w:sz w:val="32"/>
          <w:szCs w:val="32"/>
        </w:rPr>
        <w:t>%</w:t>
      </w:r>
      <w:r w:rsidRPr="00B41193">
        <w:rPr>
          <w:rFonts w:eastAsia="方正仿宋_GBK"/>
          <w:color w:val="000000" w:themeColor="text1"/>
          <w:sz w:val="32"/>
          <w:szCs w:val="32"/>
        </w:rPr>
        <w:t>，比上年提高</w:t>
      </w:r>
      <w:r w:rsidRPr="00B41193">
        <w:rPr>
          <w:rFonts w:eastAsia="方正仿宋_GBK" w:hint="eastAsia"/>
          <w:color w:val="000000" w:themeColor="text1"/>
          <w:sz w:val="32"/>
          <w:szCs w:val="32"/>
        </w:rPr>
        <w:t>1.2</w:t>
      </w:r>
      <w:r w:rsidR="00B41193" w:rsidRPr="00B41193">
        <w:rPr>
          <w:rFonts w:eastAsia="方正仿宋_GBK" w:hint="eastAsia"/>
          <w:color w:val="000000" w:themeColor="text1"/>
          <w:sz w:val="32"/>
          <w:szCs w:val="32"/>
        </w:rPr>
        <w:t>4</w:t>
      </w:r>
      <w:r w:rsidRPr="00B41193">
        <w:rPr>
          <w:rFonts w:eastAsia="方正仿宋_GBK"/>
          <w:color w:val="000000" w:themeColor="text1"/>
          <w:sz w:val="32"/>
          <w:szCs w:val="32"/>
        </w:rPr>
        <w:t>个百分点。</w:t>
      </w:r>
    </w:p>
    <w:p w:rsidR="000156B3" w:rsidRDefault="00A52D0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就业形势总体稳定。</w:t>
      </w:r>
      <w:r w:rsidR="00EA4643">
        <w:rPr>
          <w:rFonts w:eastAsia="方正仿宋_GBK"/>
          <w:sz w:val="32"/>
          <w:szCs w:val="32"/>
        </w:rPr>
        <w:t>全年城镇新增就业</w:t>
      </w:r>
      <w:r w:rsidR="00820FFA">
        <w:rPr>
          <w:rFonts w:eastAsia="方正仿宋_GBK" w:hint="eastAsia"/>
          <w:sz w:val="32"/>
          <w:szCs w:val="32"/>
        </w:rPr>
        <w:t>2</w:t>
      </w:r>
      <w:r w:rsidR="00B67763">
        <w:rPr>
          <w:rFonts w:eastAsia="方正仿宋_GBK" w:hint="eastAsia"/>
          <w:sz w:val="32"/>
          <w:szCs w:val="32"/>
        </w:rPr>
        <w:t>.7</w:t>
      </w:r>
      <w:r w:rsidR="00EA4643">
        <w:rPr>
          <w:rFonts w:eastAsia="方正仿宋_GBK"/>
          <w:sz w:val="32"/>
          <w:szCs w:val="32"/>
        </w:rPr>
        <w:t>万人，实现</w:t>
      </w:r>
      <w:r w:rsidR="00B67763">
        <w:rPr>
          <w:rFonts w:eastAsia="方正仿宋_GBK" w:hint="eastAsia"/>
          <w:sz w:val="32"/>
          <w:szCs w:val="32"/>
        </w:rPr>
        <w:t>下岗</w:t>
      </w:r>
      <w:r w:rsidR="00EA4643">
        <w:rPr>
          <w:rFonts w:eastAsia="方正仿宋_GBK"/>
          <w:sz w:val="32"/>
          <w:szCs w:val="32"/>
        </w:rPr>
        <w:t>失业人员</w:t>
      </w:r>
      <w:r w:rsidR="00B67763">
        <w:rPr>
          <w:rFonts w:eastAsia="方正仿宋_GBK" w:hint="eastAsia"/>
          <w:sz w:val="32"/>
          <w:szCs w:val="32"/>
        </w:rPr>
        <w:t>及就业困难人员</w:t>
      </w:r>
      <w:r w:rsidR="00EA4643">
        <w:rPr>
          <w:rFonts w:eastAsia="方正仿宋_GBK"/>
          <w:sz w:val="32"/>
          <w:szCs w:val="32"/>
        </w:rPr>
        <w:t>再就业</w:t>
      </w:r>
      <w:r w:rsidR="00B67763">
        <w:rPr>
          <w:rFonts w:eastAsia="方正仿宋_GBK" w:hint="eastAsia"/>
          <w:sz w:val="32"/>
          <w:szCs w:val="32"/>
        </w:rPr>
        <w:t>1.25</w:t>
      </w:r>
      <w:r w:rsidR="00B67763">
        <w:rPr>
          <w:rFonts w:eastAsia="方正仿宋_GBK"/>
          <w:sz w:val="32"/>
          <w:szCs w:val="32"/>
        </w:rPr>
        <w:t>万人</w:t>
      </w:r>
      <w:r w:rsidR="00EA4643">
        <w:rPr>
          <w:rFonts w:eastAsia="方正仿宋_GBK"/>
          <w:sz w:val="32"/>
          <w:szCs w:val="32"/>
        </w:rPr>
        <w:t>。年末城镇登记失业率</w:t>
      </w:r>
      <w:r w:rsidR="00EA4643">
        <w:rPr>
          <w:rFonts w:eastAsia="方正仿宋_GBK" w:hint="eastAsia"/>
          <w:sz w:val="32"/>
          <w:szCs w:val="32"/>
        </w:rPr>
        <w:t>2.</w:t>
      </w:r>
      <w:r w:rsidR="00B67763">
        <w:rPr>
          <w:rFonts w:eastAsia="方正仿宋_GBK" w:hint="eastAsia"/>
          <w:sz w:val="32"/>
          <w:szCs w:val="32"/>
        </w:rPr>
        <w:t>42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</w:t>
      </w:r>
    </w:p>
    <w:p w:rsidR="00F17878" w:rsidRDefault="00F17878" w:rsidP="00F17878">
      <w:pPr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F17878">
        <w:rPr>
          <w:rFonts w:eastAsia="方正仿宋_GBK"/>
          <w:sz w:val="32"/>
          <w:szCs w:val="32"/>
        </w:rPr>
        <w:t>动力活力持续增强。战略性新兴产业、高新技术产业增加值</w:t>
      </w:r>
      <w:proofErr w:type="gramStart"/>
      <w:r w:rsidRPr="00F17878">
        <w:rPr>
          <w:rFonts w:eastAsia="方正仿宋_GBK"/>
          <w:sz w:val="32"/>
          <w:szCs w:val="32"/>
        </w:rPr>
        <w:t>占规模</w:t>
      </w:r>
      <w:proofErr w:type="gramEnd"/>
      <w:r w:rsidRPr="00F17878">
        <w:rPr>
          <w:rFonts w:eastAsia="方正仿宋_GBK"/>
          <w:sz w:val="32"/>
          <w:szCs w:val="32"/>
        </w:rPr>
        <w:t>以上工业增加值比重分别为</w:t>
      </w:r>
      <w:r>
        <w:rPr>
          <w:rFonts w:eastAsia="方正仿宋_GBK" w:hint="eastAsia"/>
          <w:sz w:val="32"/>
          <w:szCs w:val="32"/>
        </w:rPr>
        <w:t>35.5</w:t>
      </w:r>
      <w:r w:rsidRPr="00F17878">
        <w:rPr>
          <w:rFonts w:eastAsia="方正仿宋_GBK"/>
          <w:sz w:val="32"/>
          <w:szCs w:val="32"/>
        </w:rPr>
        <w:t>%</w:t>
      </w:r>
      <w:r w:rsidRPr="00F17878"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16.1</w:t>
      </w:r>
      <w:r w:rsidRPr="00F17878">
        <w:rPr>
          <w:rFonts w:eastAsia="方正仿宋_GBK"/>
          <w:sz w:val="32"/>
          <w:szCs w:val="32"/>
        </w:rPr>
        <w:t>%</w:t>
      </w:r>
      <w:r w:rsidRPr="00F17878">
        <w:rPr>
          <w:rFonts w:eastAsia="方正仿宋_GBK"/>
          <w:sz w:val="32"/>
          <w:szCs w:val="32"/>
        </w:rPr>
        <w:t>，比上年分别提高</w:t>
      </w:r>
      <w:r>
        <w:rPr>
          <w:rFonts w:eastAsia="方正仿宋_GBK" w:hint="eastAsia"/>
          <w:sz w:val="32"/>
          <w:szCs w:val="32"/>
        </w:rPr>
        <w:t>3.5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3.0</w:t>
      </w:r>
      <w:r w:rsidRPr="00F17878">
        <w:rPr>
          <w:rFonts w:eastAsia="方正仿宋_GBK"/>
          <w:sz w:val="32"/>
          <w:szCs w:val="32"/>
        </w:rPr>
        <w:t> </w:t>
      </w:r>
      <w:proofErr w:type="gramStart"/>
      <w:r w:rsidRPr="00F17878">
        <w:rPr>
          <w:rFonts w:eastAsia="方正仿宋_GBK"/>
          <w:sz w:val="32"/>
          <w:szCs w:val="32"/>
        </w:rPr>
        <w:t>个</w:t>
      </w:r>
      <w:proofErr w:type="gramEnd"/>
      <w:r w:rsidRPr="00F17878">
        <w:rPr>
          <w:rFonts w:eastAsia="方正仿宋_GBK"/>
          <w:sz w:val="32"/>
          <w:szCs w:val="32"/>
        </w:rPr>
        <w:t>百分点；高技术产业投资增长</w:t>
      </w:r>
      <w:r>
        <w:rPr>
          <w:rFonts w:eastAsia="方正仿宋_GBK" w:hint="eastAsia"/>
          <w:sz w:val="32"/>
          <w:szCs w:val="32"/>
        </w:rPr>
        <w:t>23.2</w:t>
      </w:r>
      <w:r w:rsidRPr="00F17878">
        <w:rPr>
          <w:rFonts w:eastAsia="方正仿宋_GBK"/>
          <w:sz w:val="32"/>
          <w:szCs w:val="32"/>
        </w:rPr>
        <w:t>%</w:t>
      </w:r>
      <w:r w:rsidRPr="00F17878">
        <w:rPr>
          <w:rFonts w:eastAsia="方正仿宋_GBK"/>
          <w:sz w:val="32"/>
          <w:szCs w:val="32"/>
        </w:rPr>
        <w:t>。新登记各类市场主体</w:t>
      </w:r>
      <w:r>
        <w:rPr>
          <w:rFonts w:eastAsia="方正仿宋_GBK" w:hint="eastAsia"/>
          <w:sz w:val="32"/>
          <w:szCs w:val="32"/>
        </w:rPr>
        <w:t>9.7</w:t>
      </w:r>
      <w:r>
        <w:rPr>
          <w:rFonts w:eastAsia="方正仿宋_GBK"/>
          <w:sz w:val="32"/>
          <w:szCs w:val="32"/>
        </w:rPr>
        <w:t>万户</w:t>
      </w:r>
      <w:r w:rsidRPr="00F17878">
        <w:rPr>
          <w:rFonts w:eastAsia="方正仿宋_GBK"/>
          <w:sz w:val="32"/>
          <w:szCs w:val="32"/>
        </w:rPr>
        <w:t>，增长</w:t>
      </w:r>
      <w:r>
        <w:rPr>
          <w:rFonts w:eastAsia="方正仿宋_GBK" w:hint="eastAsia"/>
          <w:sz w:val="32"/>
          <w:szCs w:val="32"/>
        </w:rPr>
        <w:t>21.8</w:t>
      </w:r>
      <w:r w:rsidRPr="00F17878">
        <w:rPr>
          <w:rFonts w:eastAsia="方正仿宋_GBK"/>
          <w:sz w:val="32"/>
          <w:szCs w:val="32"/>
        </w:rPr>
        <w:t>%</w:t>
      </w:r>
      <w:r w:rsidR="000E0166">
        <w:rPr>
          <w:rFonts w:eastAsia="方正仿宋_GBK" w:hint="eastAsia"/>
          <w:sz w:val="32"/>
          <w:szCs w:val="32"/>
        </w:rPr>
        <w:t>，</w:t>
      </w:r>
      <w:r w:rsidRPr="00F17878">
        <w:rPr>
          <w:rFonts w:eastAsia="方正仿宋_GBK"/>
          <w:sz w:val="32"/>
          <w:szCs w:val="32"/>
        </w:rPr>
        <w:t>市场主体总量达到</w:t>
      </w:r>
      <w:r>
        <w:rPr>
          <w:rFonts w:eastAsia="方正仿宋_GBK" w:hint="eastAsia"/>
          <w:sz w:val="32"/>
          <w:szCs w:val="32"/>
        </w:rPr>
        <w:t>50.3</w:t>
      </w:r>
      <w:r w:rsidRPr="00F17878">
        <w:rPr>
          <w:rFonts w:eastAsia="方正仿宋_GBK"/>
          <w:sz w:val="32"/>
          <w:szCs w:val="32"/>
        </w:rPr>
        <w:t>万户。</w:t>
      </w:r>
    </w:p>
    <w:p w:rsidR="00413ED0" w:rsidRDefault="00A52D02" w:rsidP="00413ED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居民消费价格温和上涨。</w:t>
      </w:r>
      <w:r w:rsidR="00EA4643">
        <w:rPr>
          <w:rFonts w:eastAsia="方正仿宋_GBK"/>
          <w:sz w:val="32"/>
          <w:szCs w:val="32"/>
        </w:rPr>
        <w:t>全年居民消费价格比上年上涨</w:t>
      </w:r>
      <w:r w:rsidR="00B67763">
        <w:rPr>
          <w:rFonts w:eastAsia="方正仿宋_GBK" w:hint="eastAsia"/>
          <w:sz w:val="32"/>
          <w:szCs w:val="32"/>
        </w:rPr>
        <w:t>0.9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。其中，</w:t>
      </w:r>
      <w:r w:rsidR="00EA4643">
        <w:rPr>
          <w:rFonts w:eastAsia="方正仿宋_GBK" w:hint="eastAsia"/>
          <w:sz w:val="32"/>
          <w:szCs w:val="32"/>
        </w:rPr>
        <w:t>食品烟酒价格上涨</w:t>
      </w:r>
      <w:r w:rsidR="00A4652B">
        <w:rPr>
          <w:rFonts w:eastAsia="方正仿宋_GBK" w:hint="eastAsia"/>
          <w:sz w:val="32"/>
          <w:szCs w:val="32"/>
        </w:rPr>
        <w:t>0.3</w:t>
      </w:r>
      <w:r w:rsidR="00EA4643">
        <w:rPr>
          <w:rFonts w:eastAsia="方正仿宋_GBK" w:hint="eastAsia"/>
          <w:sz w:val="32"/>
          <w:szCs w:val="32"/>
        </w:rPr>
        <w:t>%</w:t>
      </w:r>
      <w:r w:rsidR="00EA4643">
        <w:rPr>
          <w:rFonts w:eastAsia="方正仿宋_GBK" w:hint="eastAsia"/>
          <w:sz w:val="32"/>
          <w:szCs w:val="32"/>
        </w:rPr>
        <w:t>，</w:t>
      </w:r>
      <w:r w:rsidR="00EA4643">
        <w:rPr>
          <w:rFonts w:eastAsia="方正仿宋_GBK"/>
          <w:sz w:val="32"/>
          <w:szCs w:val="32"/>
        </w:rPr>
        <w:t>衣着价格上涨</w:t>
      </w:r>
      <w:r w:rsidR="00A4652B">
        <w:rPr>
          <w:rFonts w:eastAsia="方正仿宋_GBK" w:hint="eastAsia"/>
          <w:sz w:val="32"/>
          <w:szCs w:val="32"/>
        </w:rPr>
        <w:t>0.3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，居住价格</w:t>
      </w:r>
      <w:r w:rsidR="00A4652B">
        <w:rPr>
          <w:rFonts w:eastAsia="方正仿宋_GBK" w:hint="eastAsia"/>
          <w:sz w:val="32"/>
          <w:szCs w:val="32"/>
        </w:rPr>
        <w:t>上涨</w:t>
      </w:r>
      <w:r w:rsidR="00A4652B">
        <w:rPr>
          <w:rFonts w:eastAsia="方正仿宋_GBK" w:hint="eastAsia"/>
          <w:sz w:val="32"/>
          <w:szCs w:val="32"/>
        </w:rPr>
        <w:t>0.6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，生活用品及服务</w:t>
      </w:r>
      <w:r w:rsidR="00A4652B">
        <w:rPr>
          <w:rFonts w:eastAsia="方正仿宋_GBK" w:hint="eastAsia"/>
          <w:sz w:val="32"/>
          <w:szCs w:val="32"/>
        </w:rPr>
        <w:t>价格回落</w:t>
      </w:r>
      <w:r w:rsidR="00A4652B">
        <w:rPr>
          <w:rFonts w:eastAsia="方正仿宋_GBK" w:hint="eastAsia"/>
          <w:sz w:val="32"/>
          <w:szCs w:val="32"/>
        </w:rPr>
        <w:t>0.9</w:t>
      </w:r>
      <w:r w:rsidR="00EA4643">
        <w:rPr>
          <w:rFonts w:eastAsia="方正仿宋_GBK" w:hint="eastAsia"/>
          <w:sz w:val="32"/>
          <w:szCs w:val="32"/>
        </w:rPr>
        <w:t>%</w:t>
      </w:r>
      <w:r w:rsidR="00EA4643">
        <w:rPr>
          <w:rFonts w:eastAsia="方正仿宋_GBK" w:hint="eastAsia"/>
          <w:sz w:val="32"/>
          <w:szCs w:val="32"/>
        </w:rPr>
        <w:t>，</w:t>
      </w:r>
      <w:r w:rsidR="00A4652B">
        <w:rPr>
          <w:rFonts w:eastAsia="方正仿宋_GBK" w:hint="eastAsia"/>
          <w:sz w:val="32"/>
          <w:szCs w:val="32"/>
        </w:rPr>
        <w:t>交通和通信上涨</w:t>
      </w:r>
      <w:r w:rsidR="00A4652B">
        <w:rPr>
          <w:rFonts w:eastAsia="方正仿宋_GBK" w:hint="eastAsia"/>
          <w:sz w:val="32"/>
          <w:szCs w:val="32"/>
        </w:rPr>
        <w:t>4.2%</w:t>
      </w:r>
      <w:r w:rsidR="00A4652B">
        <w:rPr>
          <w:rFonts w:eastAsia="方正仿宋_GBK" w:hint="eastAsia"/>
          <w:sz w:val="32"/>
          <w:szCs w:val="32"/>
        </w:rPr>
        <w:t>，</w:t>
      </w:r>
      <w:r w:rsidR="00EA4643">
        <w:rPr>
          <w:rFonts w:eastAsia="方正仿宋_GBK"/>
          <w:sz w:val="32"/>
          <w:szCs w:val="32"/>
        </w:rPr>
        <w:t>教育文化和娱乐价格上涨</w:t>
      </w:r>
      <w:r w:rsidR="00EA4643">
        <w:rPr>
          <w:rFonts w:eastAsia="方正仿宋_GBK" w:hint="eastAsia"/>
          <w:sz w:val="32"/>
          <w:szCs w:val="32"/>
        </w:rPr>
        <w:t>0.9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，</w:t>
      </w:r>
      <w:r w:rsidR="00A4652B">
        <w:rPr>
          <w:rFonts w:eastAsia="方正仿宋_GBK" w:hint="eastAsia"/>
          <w:sz w:val="32"/>
          <w:szCs w:val="32"/>
        </w:rPr>
        <w:t>医疗保健上涨</w:t>
      </w:r>
      <w:r w:rsidR="00A4652B">
        <w:rPr>
          <w:rFonts w:eastAsia="方正仿宋_GBK" w:hint="eastAsia"/>
          <w:sz w:val="32"/>
          <w:szCs w:val="32"/>
        </w:rPr>
        <w:t>3.1%</w:t>
      </w:r>
      <w:r w:rsidR="00A4652B">
        <w:rPr>
          <w:rFonts w:eastAsia="方正仿宋_GBK" w:hint="eastAsia"/>
          <w:sz w:val="32"/>
          <w:szCs w:val="32"/>
        </w:rPr>
        <w:t>，</w:t>
      </w:r>
      <w:r w:rsidR="00EA4643">
        <w:rPr>
          <w:rFonts w:eastAsia="方正仿宋_GBK" w:hint="eastAsia"/>
          <w:sz w:val="32"/>
          <w:szCs w:val="32"/>
        </w:rPr>
        <w:t>其他用品和服务</w:t>
      </w:r>
      <w:r w:rsidR="00A4652B">
        <w:rPr>
          <w:rFonts w:eastAsia="方正仿宋_GBK"/>
          <w:sz w:val="32"/>
          <w:szCs w:val="32"/>
        </w:rPr>
        <w:t>价格</w:t>
      </w:r>
      <w:r w:rsidR="00A4652B">
        <w:rPr>
          <w:rFonts w:eastAsia="方正仿宋_GBK" w:hint="eastAsia"/>
          <w:sz w:val="32"/>
          <w:szCs w:val="32"/>
        </w:rPr>
        <w:t>回落</w:t>
      </w:r>
      <w:r w:rsidR="00A4652B">
        <w:rPr>
          <w:rFonts w:eastAsia="方正仿宋_GBK" w:hint="eastAsia"/>
          <w:sz w:val="32"/>
          <w:szCs w:val="32"/>
        </w:rPr>
        <w:t>4.8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</w:t>
      </w:r>
    </w:p>
    <w:p w:rsidR="000156B3" w:rsidRDefault="00EA4643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/>
          <w:b w:val="0"/>
          <w:sz w:val="28"/>
          <w:szCs w:val="28"/>
        </w:rPr>
        <w:t>20</w:t>
      </w:r>
      <w:r w:rsidR="00F7584C">
        <w:rPr>
          <w:rFonts w:ascii="方正黑体简体" w:eastAsia="方正黑体简体" w:hAnsi="Times New Roman" w:hint="eastAsia"/>
          <w:b w:val="0"/>
          <w:sz w:val="28"/>
          <w:szCs w:val="28"/>
        </w:rPr>
        <w:t>21</w:t>
      </w:r>
      <w:r>
        <w:rPr>
          <w:rFonts w:ascii="方正黑体简体" w:eastAsia="方正黑体简体" w:hAnsi="Times New Roman"/>
          <w:b w:val="0"/>
          <w:sz w:val="28"/>
          <w:szCs w:val="28"/>
        </w:rPr>
        <w:t>年居民消费价格比上年涨跌幅度</w:t>
      </w:r>
    </w:p>
    <w:tbl>
      <w:tblPr>
        <w:tblW w:w="4172" w:type="pct"/>
        <w:tblInd w:w="817" w:type="dxa"/>
        <w:tblBorders>
          <w:top w:val="single" w:sz="8" w:space="0" w:color="000000"/>
          <w:bottom w:val="single" w:sz="8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544"/>
      </w:tblGrid>
      <w:tr w:rsidR="000156B3">
        <w:trPr>
          <w:trHeight w:val="482"/>
        </w:trPr>
        <w:tc>
          <w:tcPr>
            <w:tcW w:w="268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类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3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涨跌幅度（</w:t>
            </w:r>
            <w:r>
              <w:rPr>
                <w:kern w:val="0"/>
                <w:sz w:val="24"/>
                <w:szCs w:val="24"/>
              </w:rPr>
              <w:t>%</w:t>
            </w:r>
            <w:r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居民消费价格</w:t>
            </w:r>
          </w:p>
        </w:tc>
        <w:tc>
          <w:tcPr>
            <w:tcW w:w="231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tcBorders>
              <w:top w:val="nil"/>
            </w:tcBorders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食品烟酒</w:t>
            </w:r>
          </w:p>
        </w:tc>
        <w:tc>
          <w:tcPr>
            <w:tcW w:w="2315" w:type="pct"/>
            <w:tcBorders>
              <w:top w:val="nil"/>
            </w:tcBorders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衣着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居住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生活用品及服务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-0.9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交通和通信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4.2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教育文化和娱乐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医疗保健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</w:t>
            </w:r>
          </w:p>
        </w:tc>
      </w:tr>
      <w:tr w:rsidR="00A4652B" w:rsidTr="0029306C">
        <w:trPr>
          <w:trHeight w:hRule="exact" w:val="284"/>
        </w:trPr>
        <w:tc>
          <w:tcPr>
            <w:tcW w:w="2685" w:type="pct"/>
            <w:shd w:val="clear" w:color="auto" w:fill="auto"/>
            <w:vAlign w:val="center"/>
          </w:tcPr>
          <w:p w:rsidR="00A4652B" w:rsidRDefault="00A4652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其他用品和服务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A4652B" w:rsidRDefault="00A46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-4.8</w:t>
            </w:r>
          </w:p>
        </w:tc>
      </w:tr>
    </w:tbl>
    <w:p w:rsidR="00413ED0" w:rsidRDefault="00413ED0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lastRenderedPageBreak/>
        <w:t>二、农</w:t>
      </w:r>
      <w:r>
        <w:rPr>
          <w:rFonts w:eastAsia="方正黑体简体"/>
          <w:sz w:val="32"/>
        </w:rPr>
        <w:t xml:space="preserve">  </w:t>
      </w:r>
      <w:r>
        <w:rPr>
          <w:rFonts w:eastAsia="方正黑体简体" w:hint="eastAsia"/>
          <w:sz w:val="32"/>
        </w:rPr>
        <w:t xml:space="preserve"> </w:t>
      </w:r>
      <w:r>
        <w:rPr>
          <w:rFonts w:eastAsia="方正黑体简体"/>
          <w:sz w:val="32"/>
        </w:rPr>
        <w:t>业</w:t>
      </w:r>
      <w:r>
        <w:rPr>
          <w:rFonts w:eastAsia="方正仿宋简体"/>
          <w:sz w:val="32"/>
          <w:szCs w:val="32"/>
          <w:vertAlign w:val="superscript"/>
        </w:rPr>
        <w:t>[</w:t>
      </w:r>
      <w:r>
        <w:rPr>
          <w:rFonts w:eastAsia="方正仿宋简体" w:hint="eastAsia"/>
          <w:sz w:val="32"/>
          <w:szCs w:val="32"/>
          <w:vertAlign w:val="superscript"/>
        </w:rPr>
        <w:t>5</w:t>
      </w:r>
      <w:r>
        <w:rPr>
          <w:rFonts w:eastAsia="方正仿宋简体"/>
          <w:sz w:val="32"/>
          <w:szCs w:val="32"/>
          <w:vertAlign w:val="superscript"/>
        </w:rPr>
        <w:t>]</w:t>
      </w:r>
    </w:p>
    <w:p w:rsidR="000156B3" w:rsidRDefault="00A52D0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年全市实现</w:t>
      </w:r>
      <w:r>
        <w:rPr>
          <w:rFonts w:eastAsia="仿宋_GB2312" w:hint="eastAsia"/>
          <w:sz w:val="32"/>
          <w:szCs w:val="32"/>
        </w:rPr>
        <w:t>农林牧渔总</w:t>
      </w:r>
      <w:r>
        <w:rPr>
          <w:rFonts w:eastAsia="仿宋_GB2312"/>
          <w:sz w:val="32"/>
          <w:szCs w:val="32"/>
        </w:rPr>
        <w:t>产值</w:t>
      </w:r>
      <w:r>
        <w:rPr>
          <w:rFonts w:eastAsia="仿宋_GB2312" w:hint="eastAsia"/>
          <w:sz w:val="32"/>
          <w:szCs w:val="32"/>
        </w:rPr>
        <w:t>647.4</w:t>
      </w:r>
      <w:r>
        <w:rPr>
          <w:rFonts w:eastAsia="仿宋_GB2312"/>
          <w:sz w:val="32"/>
          <w:szCs w:val="32"/>
        </w:rPr>
        <w:t>亿元</w:t>
      </w:r>
      <w:r>
        <w:rPr>
          <w:rFonts w:eastAsia="方正仿宋_GBK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比上年增长</w:t>
      </w:r>
      <w:r>
        <w:rPr>
          <w:rFonts w:eastAsia="仿宋_GB2312" w:hint="eastAsia"/>
          <w:sz w:val="32"/>
          <w:szCs w:val="32"/>
        </w:rPr>
        <w:t>10.1%</w:t>
      </w:r>
      <w:r>
        <w:rPr>
          <w:rFonts w:eastAsia="仿宋_GB2312" w:hint="eastAsia"/>
          <w:sz w:val="32"/>
          <w:szCs w:val="32"/>
        </w:rPr>
        <w:t>。其中，农业</w:t>
      </w:r>
      <w:r w:rsidR="00415DD5">
        <w:rPr>
          <w:rFonts w:eastAsia="仿宋_GB2312" w:hint="eastAsia"/>
          <w:sz w:val="32"/>
          <w:szCs w:val="32"/>
        </w:rPr>
        <w:t>产值</w:t>
      </w:r>
      <w:r>
        <w:rPr>
          <w:rFonts w:eastAsia="仿宋_GB2312" w:hint="eastAsia"/>
          <w:sz w:val="32"/>
          <w:szCs w:val="32"/>
        </w:rPr>
        <w:t>304.6</w:t>
      </w:r>
      <w:r>
        <w:rPr>
          <w:rFonts w:eastAsia="仿宋_GB2312" w:hint="eastAsia"/>
          <w:sz w:val="32"/>
          <w:szCs w:val="32"/>
        </w:rPr>
        <w:t>亿元</w:t>
      </w:r>
      <w:r w:rsidRPr="00A52D02">
        <w:rPr>
          <w:rFonts w:ascii="方正仿宋_GBK" w:eastAsia="方正仿宋_GBK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增</w:t>
      </w:r>
      <w:r w:rsidRPr="00A52D02">
        <w:rPr>
          <w:rFonts w:eastAsia="仿宋_GB2312"/>
          <w:sz w:val="32"/>
          <w:szCs w:val="32"/>
        </w:rPr>
        <w:t>长</w:t>
      </w:r>
      <w:r w:rsidRPr="00A52D02">
        <w:rPr>
          <w:rFonts w:eastAsia="仿宋_GB2312"/>
          <w:sz w:val="32"/>
          <w:szCs w:val="32"/>
        </w:rPr>
        <w:t>2.9%</w:t>
      </w:r>
      <w:r w:rsidRPr="00A52D02">
        <w:rPr>
          <w:rFonts w:eastAsia="仿宋_GB2312"/>
          <w:sz w:val="32"/>
          <w:szCs w:val="32"/>
        </w:rPr>
        <w:t>；林业</w:t>
      </w:r>
      <w:r w:rsidR="00415DD5">
        <w:rPr>
          <w:rFonts w:eastAsia="仿宋_GB2312" w:hint="eastAsia"/>
          <w:sz w:val="32"/>
          <w:szCs w:val="32"/>
        </w:rPr>
        <w:t>产值</w:t>
      </w:r>
      <w:r w:rsidRPr="00A52D02">
        <w:rPr>
          <w:rFonts w:eastAsia="仿宋_GB2312"/>
          <w:sz w:val="32"/>
          <w:szCs w:val="32"/>
        </w:rPr>
        <w:t>18.6</w:t>
      </w:r>
      <w:r w:rsidRPr="00A52D02">
        <w:rPr>
          <w:rFonts w:eastAsia="仿宋_GB2312"/>
          <w:sz w:val="32"/>
          <w:szCs w:val="32"/>
        </w:rPr>
        <w:t>亿元，增长</w:t>
      </w:r>
      <w:r w:rsidRPr="00A52D02">
        <w:rPr>
          <w:rFonts w:eastAsia="仿宋_GB2312"/>
          <w:sz w:val="32"/>
          <w:szCs w:val="32"/>
        </w:rPr>
        <w:t>4.5%</w:t>
      </w:r>
      <w:r w:rsidRPr="00A52D02">
        <w:rPr>
          <w:rFonts w:eastAsia="方正仿宋_GBK"/>
          <w:sz w:val="32"/>
          <w:szCs w:val="32"/>
        </w:rPr>
        <w:t>；牧业</w:t>
      </w:r>
      <w:r w:rsidR="00415DD5">
        <w:rPr>
          <w:rFonts w:eastAsia="方正仿宋_GBK" w:hint="eastAsia"/>
          <w:sz w:val="32"/>
          <w:szCs w:val="32"/>
        </w:rPr>
        <w:t>产值</w:t>
      </w:r>
      <w:r w:rsidRPr="00A52D02">
        <w:rPr>
          <w:rFonts w:eastAsia="方正仿宋_GBK"/>
          <w:sz w:val="32"/>
          <w:szCs w:val="32"/>
        </w:rPr>
        <w:t>212.7</w:t>
      </w:r>
      <w:r w:rsidRPr="00A52D02">
        <w:rPr>
          <w:rFonts w:eastAsia="方正仿宋_GBK"/>
          <w:sz w:val="32"/>
          <w:szCs w:val="32"/>
        </w:rPr>
        <w:t>亿元，增长</w:t>
      </w:r>
      <w:r w:rsidRPr="00A52D02">
        <w:rPr>
          <w:rFonts w:eastAsia="方正仿宋_GBK"/>
          <w:sz w:val="32"/>
          <w:szCs w:val="32"/>
        </w:rPr>
        <w:t>23.2%</w:t>
      </w:r>
      <w:r w:rsidRPr="00A52D02">
        <w:rPr>
          <w:rFonts w:eastAsia="方正仿宋_GBK"/>
          <w:sz w:val="32"/>
          <w:szCs w:val="32"/>
        </w:rPr>
        <w:t>；渔业</w:t>
      </w:r>
      <w:r w:rsidR="00415DD5">
        <w:rPr>
          <w:rFonts w:eastAsia="方正仿宋_GBK" w:hint="eastAsia"/>
          <w:sz w:val="32"/>
          <w:szCs w:val="32"/>
        </w:rPr>
        <w:t>产值</w:t>
      </w:r>
      <w:r w:rsidRPr="00A52D02">
        <w:rPr>
          <w:rFonts w:eastAsia="方正仿宋_GBK"/>
          <w:sz w:val="32"/>
          <w:szCs w:val="32"/>
        </w:rPr>
        <w:t>10.6</w:t>
      </w:r>
      <w:r w:rsidRPr="00A52D02">
        <w:rPr>
          <w:rFonts w:eastAsia="方正仿宋_GBK"/>
          <w:sz w:val="32"/>
          <w:szCs w:val="32"/>
        </w:rPr>
        <w:t>亿元，增长</w:t>
      </w:r>
      <w:r w:rsidRPr="00A52D02">
        <w:rPr>
          <w:rFonts w:eastAsia="方正仿宋_GBK"/>
          <w:sz w:val="32"/>
          <w:szCs w:val="32"/>
        </w:rPr>
        <w:t>1.9%</w:t>
      </w:r>
      <w:r w:rsidRPr="00A52D02">
        <w:rPr>
          <w:rFonts w:eastAsia="方正仿宋_GBK"/>
          <w:sz w:val="32"/>
          <w:szCs w:val="32"/>
        </w:rPr>
        <w:t>；农林牧渔服务业</w:t>
      </w:r>
      <w:r w:rsidR="00415DD5">
        <w:rPr>
          <w:rFonts w:eastAsia="方正仿宋_GBK" w:hint="eastAsia"/>
          <w:sz w:val="32"/>
          <w:szCs w:val="32"/>
        </w:rPr>
        <w:t>产值</w:t>
      </w:r>
      <w:r w:rsidRPr="00A52D02">
        <w:rPr>
          <w:rFonts w:eastAsia="方正仿宋_GBK"/>
          <w:sz w:val="32"/>
          <w:szCs w:val="32"/>
        </w:rPr>
        <w:t>101.0</w:t>
      </w:r>
      <w:r w:rsidRPr="00A52D02">
        <w:rPr>
          <w:rFonts w:eastAsia="方正仿宋_GBK"/>
          <w:sz w:val="32"/>
          <w:szCs w:val="32"/>
        </w:rPr>
        <w:t>亿元，增长</w:t>
      </w:r>
      <w:r w:rsidRPr="00A52D02">
        <w:rPr>
          <w:rFonts w:eastAsia="方正仿宋_GBK"/>
          <w:sz w:val="32"/>
          <w:szCs w:val="32"/>
        </w:rPr>
        <w:t>9.2%</w:t>
      </w:r>
      <w:r w:rsidRPr="00A52D02">
        <w:rPr>
          <w:rFonts w:eastAsia="方正仿宋_GBK"/>
          <w:sz w:val="32"/>
          <w:szCs w:val="32"/>
        </w:rPr>
        <w:t>。</w:t>
      </w:r>
      <w:r w:rsidR="00EA4643">
        <w:rPr>
          <w:rFonts w:eastAsia="方正仿宋_GBK"/>
          <w:sz w:val="32"/>
          <w:szCs w:val="32"/>
        </w:rPr>
        <w:t>粮食作物种植面积</w:t>
      </w:r>
      <w:r w:rsidR="00EA4643">
        <w:rPr>
          <w:rFonts w:eastAsia="方正仿宋_GBK" w:hint="eastAsia"/>
          <w:sz w:val="32"/>
          <w:szCs w:val="32"/>
        </w:rPr>
        <w:t>93.</w:t>
      </w:r>
      <w:r w:rsidR="00001AEC">
        <w:rPr>
          <w:rFonts w:eastAsia="方正仿宋_GBK" w:hint="eastAsia"/>
          <w:sz w:val="32"/>
          <w:szCs w:val="32"/>
        </w:rPr>
        <w:t>42</w:t>
      </w:r>
      <w:r w:rsidR="00EA4643">
        <w:rPr>
          <w:rFonts w:eastAsia="方正仿宋_GBK"/>
          <w:sz w:val="32"/>
          <w:szCs w:val="32"/>
        </w:rPr>
        <w:t>万公顷，比上年</w:t>
      </w:r>
      <w:r w:rsidR="00EA4643">
        <w:rPr>
          <w:rFonts w:eastAsia="方正仿宋_GBK" w:hint="eastAsia"/>
          <w:sz w:val="32"/>
          <w:szCs w:val="32"/>
        </w:rPr>
        <w:t>下降</w:t>
      </w:r>
      <w:r w:rsidR="00001AEC">
        <w:rPr>
          <w:rFonts w:eastAsia="方正仿宋_GBK" w:hint="eastAsia"/>
          <w:sz w:val="32"/>
          <w:szCs w:val="32"/>
        </w:rPr>
        <w:t>0.4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 w:hint="eastAsia"/>
          <w:sz w:val="32"/>
          <w:szCs w:val="32"/>
        </w:rPr>
        <w:t>；</w:t>
      </w:r>
      <w:r w:rsidR="00EA4643">
        <w:rPr>
          <w:rFonts w:eastAsia="方正仿宋_GBK" w:hint="eastAsia"/>
          <w:sz w:val="32"/>
          <w:szCs w:val="32"/>
        </w:rPr>
        <w:t xml:space="preserve"> </w:t>
      </w:r>
      <w:r w:rsidR="00EA4643">
        <w:rPr>
          <w:rFonts w:eastAsia="方正仿宋_GBK"/>
          <w:sz w:val="32"/>
          <w:szCs w:val="32"/>
        </w:rPr>
        <w:t>粮食产量</w:t>
      </w:r>
      <w:r w:rsidR="00001AEC">
        <w:rPr>
          <w:rFonts w:eastAsia="方正仿宋_GBK" w:hint="eastAsia"/>
          <w:sz w:val="32"/>
          <w:szCs w:val="32"/>
        </w:rPr>
        <w:t>453.54</w:t>
      </w:r>
      <w:r w:rsidR="00EA4643">
        <w:rPr>
          <w:rFonts w:eastAsia="方正仿宋_GBK"/>
          <w:sz w:val="32"/>
          <w:szCs w:val="32"/>
        </w:rPr>
        <w:t>万吨，比上年增产</w:t>
      </w:r>
      <w:r w:rsidR="00001AEC">
        <w:rPr>
          <w:rFonts w:eastAsia="方正仿宋_GBK" w:hint="eastAsia"/>
          <w:sz w:val="32"/>
          <w:szCs w:val="32"/>
        </w:rPr>
        <w:t>3.92</w:t>
      </w:r>
      <w:r w:rsidR="00EA4643">
        <w:rPr>
          <w:rFonts w:eastAsia="方正仿宋_GBK"/>
          <w:sz w:val="32"/>
          <w:szCs w:val="32"/>
        </w:rPr>
        <w:t>万吨，增长</w:t>
      </w:r>
      <w:r w:rsidR="00001AEC">
        <w:rPr>
          <w:rFonts w:eastAsia="方正仿宋_GBK" w:hint="eastAsia"/>
          <w:sz w:val="32"/>
          <w:szCs w:val="32"/>
        </w:rPr>
        <w:t>0.9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。其中，夏粮</w:t>
      </w:r>
      <w:r w:rsidR="00001AEC">
        <w:rPr>
          <w:rFonts w:eastAsia="方正仿宋_GBK" w:hint="eastAsia"/>
          <w:sz w:val="32"/>
          <w:szCs w:val="32"/>
        </w:rPr>
        <w:t>274.1</w:t>
      </w:r>
      <w:r w:rsidR="00EA4643">
        <w:rPr>
          <w:rFonts w:eastAsia="方正仿宋_GBK"/>
          <w:sz w:val="32"/>
          <w:szCs w:val="32"/>
        </w:rPr>
        <w:t>万吨，</w:t>
      </w:r>
      <w:r w:rsidR="00001AEC">
        <w:rPr>
          <w:rFonts w:eastAsia="方正仿宋_GBK" w:hint="eastAsia"/>
          <w:sz w:val="32"/>
          <w:szCs w:val="32"/>
        </w:rPr>
        <w:t>增</w:t>
      </w:r>
      <w:r w:rsidR="00EA4643">
        <w:rPr>
          <w:rFonts w:eastAsia="方正仿宋_GBK"/>
          <w:sz w:val="32"/>
          <w:szCs w:val="32"/>
        </w:rPr>
        <w:t>产</w:t>
      </w:r>
      <w:r w:rsidR="00001AEC">
        <w:rPr>
          <w:rFonts w:eastAsia="方正仿宋_GBK" w:hint="eastAsia"/>
          <w:sz w:val="32"/>
          <w:szCs w:val="32"/>
        </w:rPr>
        <w:t>7.29</w:t>
      </w:r>
      <w:r w:rsidR="00EA4643">
        <w:rPr>
          <w:rFonts w:eastAsia="方正仿宋_GBK"/>
          <w:sz w:val="32"/>
          <w:szCs w:val="32"/>
        </w:rPr>
        <w:t>万吨，</w:t>
      </w:r>
      <w:r w:rsidR="00001AEC">
        <w:rPr>
          <w:rFonts w:eastAsia="方正仿宋_GBK" w:hint="eastAsia"/>
          <w:sz w:val="32"/>
          <w:szCs w:val="32"/>
        </w:rPr>
        <w:t>增长</w:t>
      </w:r>
      <w:r w:rsidR="00001AEC">
        <w:rPr>
          <w:rFonts w:eastAsia="方正仿宋_GBK" w:hint="eastAsia"/>
          <w:sz w:val="32"/>
          <w:szCs w:val="32"/>
        </w:rPr>
        <w:t>2.7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；秋粮</w:t>
      </w:r>
      <w:r w:rsidR="00001AEC">
        <w:rPr>
          <w:rFonts w:eastAsia="方正仿宋_GBK" w:hint="eastAsia"/>
          <w:sz w:val="32"/>
          <w:szCs w:val="32"/>
        </w:rPr>
        <w:t>179.44</w:t>
      </w:r>
      <w:r w:rsidR="00001AEC">
        <w:rPr>
          <w:rFonts w:eastAsia="方正仿宋_GBK"/>
          <w:sz w:val="32"/>
          <w:szCs w:val="32"/>
        </w:rPr>
        <w:t>万吨，</w:t>
      </w:r>
      <w:r w:rsidR="00001AEC">
        <w:rPr>
          <w:rFonts w:eastAsia="方正仿宋_GBK" w:hint="eastAsia"/>
          <w:sz w:val="32"/>
          <w:szCs w:val="32"/>
        </w:rPr>
        <w:t>减</w:t>
      </w:r>
      <w:r w:rsidR="00EA4643">
        <w:rPr>
          <w:rFonts w:eastAsia="方正仿宋_GBK"/>
          <w:sz w:val="32"/>
          <w:szCs w:val="32"/>
        </w:rPr>
        <w:t>产</w:t>
      </w:r>
      <w:r w:rsidR="00001AEC">
        <w:rPr>
          <w:rFonts w:eastAsia="方正仿宋_GBK" w:hint="eastAsia"/>
          <w:sz w:val="32"/>
          <w:szCs w:val="32"/>
        </w:rPr>
        <w:t>3.36</w:t>
      </w:r>
      <w:r w:rsidR="00EA4643">
        <w:rPr>
          <w:rFonts w:eastAsia="方正仿宋_GBK"/>
          <w:sz w:val="32"/>
          <w:szCs w:val="32"/>
        </w:rPr>
        <w:t>万吨，</w:t>
      </w:r>
      <w:r w:rsidR="00001AEC">
        <w:rPr>
          <w:rFonts w:eastAsia="方正仿宋_GBK" w:hint="eastAsia"/>
          <w:sz w:val="32"/>
          <w:szCs w:val="32"/>
        </w:rPr>
        <w:t>下降</w:t>
      </w:r>
      <w:r w:rsidR="00001AEC">
        <w:rPr>
          <w:rFonts w:eastAsia="方正仿宋_GBK" w:hint="eastAsia"/>
          <w:sz w:val="32"/>
          <w:szCs w:val="32"/>
        </w:rPr>
        <w:t>1.8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。油料产量</w:t>
      </w:r>
      <w:r w:rsidR="00001AEC">
        <w:rPr>
          <w:rFonts w:eastAsia="方正仿宋_GBK" w:hint="eastAsia"/>
          <w:sz w:val="32"/>
          <w:szCs w:val="32"/>
        </w:rPr>
        <w:t>13.68</w:t>
      </w:r>
      <w:r w:rsidR="00EA4643">
        <w:rPr>
          <w:rFonts w:eastAsia="方正仿宋_GBK"/>
          <w:sz w:val="32"/>
          <w:szCs w:val="32"/>
        </w:rPr>
        <w:t>万吨，</w:t>
      </w:r>
      <w:r w:rsidR="00EA4643">
        <w:rPr>
          <w:rFonts w:eastAsia="方正仿宋_GBK" w:hint="eastAsia"/>
          <w:sz w:val="32"/>
          <w:szCs w:val="32"/>
        </w:rPr>
        <w:t>增长</w:t>
      </w:r>
      <w:r w:rsidR="00001AEC">
        <w:rPr>
          <w:rFonts w:eastAsia="方正仿宋_GBK" w:hint="eastAsia"/>
          <w:sz w:val="32"/>
          <w:szCs w:val="32"/>
        </w:rPr>
        <w:t>3.7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 w:hint="eastAsia"/>
          <w:sz w:val="32"/>
          <w:szCs w:val="32"/>
        </w:rPr>
        <w:t>。</w:t>
      </w:r>
      <w:r w:rsidR="00EA4643">
        <w:rPr>
          <w:rFonts w:eastAsia="方正仿宋_GBK"/>
          <w:sz w:val="32"/>
          <w:szCs w:val="32"/>
        </w:rPr>
        <w:t>棉花产量</w:t>
      </w:r>
      <w:r w:rsidR="00001AEC">
        <w:rPr>
          <w:rFonts w:eastAsia="方正仿宋_GBK" w:hint="eastAsia"/>
          <w:sz w:val="32"/>
          <w:szCs w:val="32"/>
        </w:rPr>
        <w:t>0.03</w:t>
      </w:r>
      <w:r w:rsidR="00EA4643">
        <w:rPr>
          <w:rFonts w:eastAsia="方正仿宋_GBK"/>
          <w:sz w:val="32"/>
          <w:szCs w:val="32"/>
        </w:rPr>
        <w:t>万吨，下降</w:t>
      </w:r>
      <w:r w:rsidR="00001AEC">
        <w:rPr>
          <w:rFonts w:eastAsia="方正仿宋_GBK" w:hint="eastAsia"/>
          <w:sz w:val="32"/>
          <w:szCs w:val="32"/>
        </w:rPr>
        <w:t>22.6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 w:hint="eastAsia"/>
          <w:sz w:val="32"/>
          <w:szCs w:val="32"/>
        </w:rPr>
        <w:t>。</w:t>
      </w:r>
      <w:r w:rsidR="00EA4643">
        <w:rPr>
          <w:rFonts w:eastAsia="方正仿宋_GBK"/>
          <w:sz w:val="32"/>
          <w:szCs w:val="32"/>
        </w:rPr>
        <w:t>蔬菜及食用菌</w:t>
      </w:r>
      <w:r w:rsidR="00EA4643">
        <w:rPr>
          <w:rFonts w:eastAsia="方正仿宋_GBK" w:hint="eastAsia"/>
          <w:sz w:val="32"/>
          <w:szCs w:val="32"/>
        </w:rPr>
        <w:t>产量</w:t>
      </w:r>
      <w:r w:rsidR="00001AEC">
        <w:rPr>
          <w:rFonts w:eastAsia="方正仿宋_GBK" w:hint="eastAsia"/>
          <w:sz w:val="32"/>
          <w:szCs w:val="32"/>
        </w:rPr>
        <w:t>233.2</w:t>
      </w:r>
      <w:r w:rsidR="00EA4643">
        <w:rPr>
          <w:rFonts w:eastAsia="方正仿宋_GBK" w:hint="eastAsia"/>
          <w:sz w:val="32"/>
          <w:szCs w:val="32"/>
        </w:rPr>
        <w:t>万吨</w:t>
      </w:r>
      <w:r w:rsidR="00EA4643">
        <w:rPr>
          <w:rFonts w:eastAsia="方正仿宋_GBK"/>
          <w:sz w:val="32"/>
          <w:szCs w:val="32"/>
        </w:rPr>
        <w:t>，增长</w:t>
      </w:r>
      <w:r w:rsidR="00001AEC">
        <w:rPr>
          <w:rFonts w:eastAsia="方正仿宋_GBK" w:hint="eastAsia"/>
          <w:sz w:val="32"/>
          <w:szCs w:val="32"/>
        </w:rPr>
        <w:t>4.8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 w:hint="eastAsia"/>
          <w:sz w:val="32"/>
          <w:szCs w:val="32"/>
        </w:rPr>
        <w:t>。</w:t>
      </w:r>
    </w:p>
    <w:p w:rsidR="000156B3" w:rsidRDefault="00AC56E8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肉类总产量</w:t>
      </w:r>
      <w:r>
        <w:rPr>
          <w:rFonts w:eastAsia="方正仿宋_GBK" w:hint="eastAsia"/>
          <w:sz w:val="32"/>
          <w:szCs w:val="32"/>
        </w:rPr>
        <w:t>59.35</w:t>
      </w:r>
      <w:r>
        <w:rPr>
          <w:rFonts w:eastAsia="方正仿宋_GBK"/>
          <w:sz w:val="32"/>
          <w:szCs w:val="32"/>
        </w:rPr>
        <w:t>万吨，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17.0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。其中，猪肉产量</w:t>
      </w:r>
      <w:r>
        <w:rPr>
          <w:rFonts w:eastAsia="方正仿宋_GBK" w:hint="eastAsia"/>
          <w:sz w:val="32"/>
          <w:szCs w:val="32"/>
        </w:rPr>
        <w:t>36.69</w:t>
      </w:r>
      <w:r>
        <w:rPr>
          <w:rFonts w:eastAsia="方正仿宋_GBK" w:hint="eastAsia"/>
          <w:sz w:val="32"/>
          <w:szCs w:val="32"/>
        </w:rPr>
        <w:t>万吨，增长</w:t>
      </w:r>
      <w:r>
        <w:rPr>
          <w:rFonts w:eastAsia="方正仿宋_GBK" w:hint="eastAsia"/>
          <w:sz w:val="32"/>
          <w:szCs w:val="32"/>
        </w:rPr>
        <w:t>30.1%</w:t>
      </w:r>
      <w:r>
        <w:rPr>
          <w:rFonts w:eastAsia="方正仿宋_GBK" w:hint="eastAsia"/>
          <w:sz w:val="32"/>
          <w:szCs w:val="32"/>
        </w:rPr>
        <w:t>；牛肉产量</w:t>
      </w:r>
      <w:r>
        <w:rPr>
          <w:rFonts w:eastAsia="方正仿宋_GBK" w:hint="eastAsia"/>
          <w:sz w:val="32"/>
          <w:szCs w:val="32"/>
        </w:rPr>
        <w:t>1.44</w:t>
      </w:r>
      <w:r>
        <w:rPr>
          <w:rFonts w:eastAsia="方正仿宋_GBK" w:hint="eastAsia"/>
          <w:sz w:val="32"/>
          <w:szCs w:val="32"/>
        </w:rPr>
        <w:t>万吨，增长</w:t>
      </w:r>
      <w:r>
        <w:rPr>
          <w:rFonts w:eastAsia="方正仿宋_GBK" w:hint="eastAsia"/>
          <w:sz w:val="32"/>
          <w:szCs w:val="32"/>
        </w:rPr>
        <w:t>10.3%</w:t>
      </w:r>
      <w:r>
        <w:rPr>
          <w:rFonts w:eastAsia="方正仿宋_GBK" w:hint="eastAsia"/>
          <w:sz w:val="32"/>
          <w:szCs w:val="32"/>
        </w:rPr>
        <w:t>；羊肉产量</w:t>
      </w:r>
      <w:r>
        <w:rPr>
          <w:rFonts w:eastAsia="方正仿宋_GBK" w:hint="eastAsia"/>
          <w:sz w:val="32"/>
          <w:szCs w:val="32"/>
        </w:rPr>
        <w:t>6.72</w:t>
      </w:r>
      <w:r>
        <w:rPr>
          <w:rFonts w:eastAsia="方正仿宋_GBK" w:hint="eastAsia"/>
          <w:sz w:val="32"/>
          <w:szCs w:val="32"/>
        </w:rPr>
        <w:t>万吨，增长</w:t>
      </w:r>
      <w:r>
        <w:rPr>
          <w:rFonts w:eastAsia="方正仿宋_GBK" w:hint="eastAsia"/>
          <w:sz w:val="32"/>
          <w:szCs w:val="32"/>
        </w:rPr>
        <w:t>17.9%</w:t>
      </w:r>
      <w:r>
        <w:rPr>
          <w:rFonts w:eastAsia="方正仿宋_GBK" w:hint="eastAsia"/>
          <w:sz w:val="32"/>
          <w:szCs w:val="32"/>
        </w:rPr>
        <w:t>；禽肉产量</w:t>
      </w:r>
      <w:r>
        <w:rPr>
          <w:rFonts w:eastAsia="方正仿宋_GBK" w:hint="eastAsia"/>
          <w:sz w:val="32"/>
          <w:szCs w:val="32"/>
        </w:rPr>
        <w:t>14.5</w:t>
      </w:r>
      <w:r>
        <w:rPr>
          <w:rFonts w:eastAsia="方正仿宋_GBK" w:hint="eastAsia"/>
          <w:sz w:val="32"/>
          <w:szCs w:val="32"/>
        </w:rPr>
        <w:t>万吨，下降</w:t>
      </w:r>
      <w:r>
        <w:rPr>
          <w:rFonts w:eastAsia="方正仿宋_GBK" w:hint="eastAsia"/>
          <w:sz w:val="32"/>
          <w:szCs w:val="32"/>
        </w:rPr>
        <w:t>6.4%</w:t>
      </w:r>
      <w:r>
        <w:rPr>
          <w:rFonts w:eastAsia="方正仿宋_GBK" w:hint="eastAsia"/>
          <w:sz w:val="32"/>
          <w:szCs w:val="32"/>
        </w:rPr>
        <w:t>。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全年生猪存栏</w:t>
      </w:r>
      <w:r w:rsidR="00F3736C">
        <w:rPr>
          <w:rFonts w:eastAsia="方正仿宋_GBK" w:hint="eastAsia"/>
          <w:color w:val="000000" w:themeColor="text1"/>
          <w:sz w:val="32"/>
          <w:szCs w:val="32"/>
        </w:rPr>
        <w:t>261.7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万头，比上年同期增长</w:t>
      </w:r>
      <w:r w:rsidR="00F3736C">
        <w:rPr>
          <w:rFonts w:eastAsia="方正仿宋_GBK" w:hint="eastAsia"/>
          <w:color w:val="000000" w:themeColor="text1"/>
          <w:sz w:val="32"/>
          <w:szCs w:val="32"/>
        </w:rPr>
        <w:t>17.2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%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；出栏</w:t>
      </w:r>
      <w:r w:rsidR="00F3736C">
        <w:rPr>
          <w:rFonts w:eastAsia="方正仿宋_GBK" w:hint="eastAsia"/>
          <w:color w:val="000000" w:themeColor="text1"/>
          <w:sz w:val="32"/>
          <w:szCs w:val="32"/>
        </w:rPr>
        <w:t>411.06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万头，比上年同期</w:t>
      </w:r>
      <w:r w:rsidR="00F3736C">
        <w:rPr>
          <w:rFonts w:eastAsia="方正仿宋_GBK" w:hint="eastAsia"/>
          <w:color w:val="000000" w:themeColor="text1"/>
          <w:sz w:val="32"/>
          <w:szCs w:val="32"/>
        </w:rPr>
        <w:t>增长</w:t>
      </w:r>
      <w:r w:rsidR="00F3736C">
        <w:rPr>
          <w:rFonts w:eastAsia="方正仿宋_GBK" w:hint="eastAsia"/>
          <w:color w:val="000000" w:themeColor="text1"/>
          <w:sz w:val="32"/>
          <w:szCs w:val="32"/>
        </w:rPr>
        <w:t>35.8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%</w:t>
      </w:r>
      <w:r w:rsidR="00EA4643">
        <w:rPr>
          <w:rFonts w:eastAsia="方正仿宋_GBK" w:hint="eastAsia"/>
          <w:color w:val="000000" w:themeColor="text1"/>
          <w:sz w:val="32"/>
          <w:szCs w:val="32"/>
        </w:rPr>
        <w:t>。</w:t>
      </w:r>
      <w:r w:rsidR="00EA4643">
        <w:rPr>
          <w:rFonts w:eastAsia="方正仿宋_GBK"/>
          <w:sz w:val="32"/>
          <w:szCs w:val="32"/>
        </w:rPr>
        <w:t>牛奶产量</w:t>
      </w:r>
      <w:r w:rsidR="00386109">
        <w:rPr>
          <w:rFonts w:eastAsia="方正仿宋_GBK" w:hint="eastAsia"/>
          <w:sz w:val="32"/>
          <w:szCs w:val="32"/>
        </w:rPr>
        <w:t>1.39</w:t>
      </w:r>
      <w:r w:rsidR="00EA4643">
        <w:rPr>
          <w:rFonts w:eastAsia="方正仿宋_GBK"/>
          <w:sz w:val="32"/>
          <w:szCs w:val="32"/>
        </w:rPr>
        <w:t>万吨，</w:t>
      </w:r>
      <w:r w:rsidR="00386109">
        <w:rPr>
          <w:rFonts w:eastAsia="方正仿宋_GBK" w:hint="eastAsia"/>
          <w:sz w:val="32"/>
          <w:szCs w:val="32"/>
        </w:rPr>
        <w:t>增长</w:t>
      </w:r>
      <w:r w:rsidR="00386109">
        <w:rPr>
          <w:rFonts w:eastAsia="方正仿宋_GBK" w:hint="eastAsia"/>
          <w:sz w:val="32"/>
          <w:szCs w:val="32"/>
        </w:rPr>
        <w:t>20.0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；水产品产量</w:t>
      </w:r>
      <w:r w:rsidR="00EA4643">
        <w:rPr>
          <w:rFonts w:eastAsia="方正仿宋_GBK" w:hint="eastAsia"/>
          <w:sz w:val="32"/>
          <w:szCs w:val="32"/>
        </w:rPr>
        <w:t>4.</w:t>
      </w:r>
      <w:r w:rsidR="00386109">
        <w:rPr>
          <w:rFonts w:eastAsia="方正仿宋_GBK" w:hint="eastAsia"/>
          <w:sz w:val="32"/>
          <w:szCs w:val="32"/>
        </w:rPr>
        <w:t>6</w:t>
      </w:r>
      <w:r w:rsidR="00EA4643">
        <w:rPr>
          <w:rFonts w:eastAsia="方正仿宋_GBK"/>
          <w:sz w:val="32"/>
          <w:szCs w:val="32"/>
        </w:rPr>
        <w:t>万吨，增长</w:t>
      </w:r>
      <w:r w:rsidR="00386109">
        <w:rPr>
          <w:rFonts w:eastAsia="方正仿宋_GBK" w:hint="eastAsia"/>
          <w:sz w:val="32"/>
          <w:szCs w:val="32"/>
        </w:rPr>
        <w:t>1.7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；禽蛋产量</w:t>
      </w:r>
      <w:r w:rsidR="00386109">
        <w:rPr>
          <w:rFonts w:eastAsia="方正仿宋_GBK" w:hint="eastAsia"/>
          <w:sz w:val="32"/>
          <w:szCs w:val="32"/>
        </w:rPr>
        <w:t>30.28</w:t>
      </w:r>
      <w:r w:rsidR="00EA4643">
        <w:rPr>
          <w:rFonts w:eastAsia="方正仿宋_GBK"/>
          <w:sz w:val="32"/>
          <w:szCs w:val="32"/>
        </w:rPr>
        <w:t>万吨，</w:t>
      </w:r>
      <w:r w:rsidR="00386109">
        <w:rPr>
          <w:rFonts w:eastAsia="方正仿宋_GBK" w:hint="eastAsia"/>
          <w:sz w:val="32"/>
          <w:szCs w:val="32"/>
        </w:rPr>
        <w:t>下降</w:t>
      </w:r>
      <w:r w:rsidR="00386109">
        <w:rPr>
          <w:rFonts w:eastAsia="方正仿宋_GBK" w:hint="eastAsia"/>
          <w:sz w:val="32"/>
          <w:szCs w:val="32"/>
        </w:rPr>
        <w:t>3.2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年末全市大中型拖拉机保有量</w:t>
      </w:r>
      <w:r>
        <w:rPr>
          <w:rFonts w:eastAsia="方正仿宋_GBK"/>
          <w:sz w:val="32"/>
          <w:szCs w:val="32"/>
        </w:rPr>
        <w:t> </w:t>
      </w:r>
      <w:r w:rsidR="000C5283">
        <w:rPr>
          <w:rFonts w:eastAsia="方正仿宋_GBK" w:hint="eastAsia"/>
          <w:sz w:val="32"/>
          <w:szCs w:val="32"/>
        </w:rPr>
        <w:t>4.10</w:t>
      </w:r>
      <w:r>
        <w:rPr>
          <w:rFonts w:eastAsia="方正仿宋_GBK"/>
          <w:sz w:val="32"/>
          <w:szCs w:val="32"/>
        </w:rPr>
        <w:t>万台，</w:t>
      </w:r>
      <w:r>
        <w:rPr>
          <w:rFonts w:eastAsia="方正仿宋_GBK" w:hint="eastAsia"/>
          <w:sz w:val="32"/>
          <w:szCs w:val="32"/>
        </w:rPr>
        <w:t>比上年</w:t>
      </w:r>
      <w:r>
        <w:rPr>
          <w:rFonts w:eastAsia="方正仿宋_GBK"/>
          <w:sz w:val="32"/>
          <w:szCs w:val="32"/>
        </w:rPr>
        <w:t>增长</w:t>
      </w:r>
      <w:r w:rsidR="000C5283">
        <w:rPr>
          <w:rFonts w:eastAsia="方正仿宋_GBK" w:hint="eastAsia"/>
          <w:sz w:val="32"/>
          <w:szCs w:val="32"/>
        </w:rPr>
        <w:t>6.9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联合收割机保有量</w:t>
      </w:r>
      <w:r w:rsidR="000C5283">
        <w:rPr>
          <w:rFonts w:eastAsia="方正仿宋_GBK" w:hint="eastAsia"/>
          <w:sz w:val="32"/>
          <w:szCs w:val="32"/>
        </w:rPr>
        <w:t>3.17</w:t>
      </w:r>
      <w:r>
        <w:rPr>
          <w:rFonts w:eastAsia="方正仿宋_GBK"/>
          <w:sz w:val="32"/>
          <w:szCs w:val="32"/>
        </w:rPr>
        <w:t>万台，增长</w:t>
      </w:r>
      <w:r w:rsidR="000C5283">
        <w:rPr>
          <w:rFonts w:eastAsia="方正仿宋_GBK" w:hint="eastAsia"/>
          <w:sz w:val="32"/>
          <w:szCs w:val="32"/>
        </w:rPr>
        <w:t>2.8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，大中型拖拉机配套比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  <w:r w:rsidR="000C5283">
        <w:rPr>
          <w:rFonts w:eastAsia="方正仿宋_GBK" w:hint="eastAsia"/>
          <w:sz w:val="32"/>
          <w:szCs w:val="32"/>
        </w:rPr>
        <w:t>3.08</w:t>
      </w:r>
      <w:r>
        <w:rPr>
          <w:rFonts w:eastAsia="方正仿宋_GBK"/>
          <w:sz w:val="32"/>
          <w:szCs w:val="32"/>
        </w:rPr>
        <w:t>，耕种</w:t>
      </w:r>
      <w:proofErr w:type="gramStart"/>
      <w:r>
        <w:rPr>
          <w:rFonts w:eastAsia="方正仿宋_GBK"/>
          <w:sz w:val="32"/>
          <w:szCs w:val="32"/>
        </w:rPr>
        <w:t>收综合</w:t>
      </w:r>
      <w:proofErr w:type="gramEnd"/>
      <w:r>
        <w:rPr>
          <w:rFonts w:eastAsia="方正仿宋_GBK"/>
          <w:sz w:val="32"/>
          <w:szCs w:val="32"/>
        </w:rPr>
        <w:t>机械化水平达到</w:t>
      </w:r>
      <w:r w:rsidR="000C5283">
        <w:rPr>
          <w:rFonts w:eastAsia="方正仿宋_GBK" w:hint="eastAsia"/>
          <w:sz w:val="32"/>
          <w:szCs w:val="32"/>
        </w:rPr>
        <w:t>89.71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。灌溉面积</w:t>
      </w:r>
      <w:r>
        <w:rPr>
          <w:rFonts w:eastAsia="方正仿宋_GBK" w:hint="eastAsia"/>
          <w:sz w:val="32"/>
          <w:szCs w:val="32"/>
        </w:rPr>
        <w:t>48.</w:t>
      </w:r>
      <w:r w:rsidR="000C5283">
        <w:rPr>
          <w:rFonts w:eastAsia="方正仿宋_GBK" w:hint="eastAsia"/>
          <w:sz w:val="32"/>
          <w:szCs w:val="32"/>
        </w:rPr>
        <w:t>96</w:t>
      </w:r>
      <w:r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公顷，增长</w:t>
      </w:r>
      <w:r w:rsidR="000C5283">
        <w:rPr>
          <w:rFonts w:eastAsia="方正仿宋_GBK" w:hint="eastAsia"/>
          <w:sz w:val="32"/>
          <w:szCs w:val="32"/>
        </w:rPr>
        <w:t>0.4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，新增耕地灌溉面积</w:t>
      </w:r>
      <w:r w:rsidR="000C5283">
        <w:rPr>
          <w:rFonts w:eastAsia="方正仿宋_GBK" w:hint="eastAsia"/>
          <w:sz w:val="32"/>
          <w:szCs w:val="32"/>
        </w:rPr>
        <w:t>0.31</w:t>
      </w:r>
      <w:r w:rsidR="000C5283"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公顷。</w:t>
      </w:r>
    </w:p>
    <w:p w:rsidR="00413ED0" w:rsidRDefault="00413ED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AC56E8" w:rsidRDefault="00AC56E8" w:rsidP="00AC56E8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/>
          <w:b w:val="0"/>
          <w:sz w:val="28"/>
          <w:szCs w:val="28"/>
        </w:rPr>
        <w:lastRenderedPageBreak/>
        <w:t>20</w:t>
      </w:r>
      <w:r>
        <w:rPr>
          <w:rFonts w:ascii="方正黑体简体" w:eastAsia="方正黑体简体" w:hAnsi="Times New Roman" w:hint="eastAsia"/>
          <w:b w:val="0"/>
          <w:sz w:val="28"/>
          <w:szCs w:val="28"/>
        </w:rPr>
        <w:t>21</w:t>
      </w:r>
      <w:r>
        <w:rPr>
          <w:rFonts w:ascii="方正黑体简体" w:eastAsia="方正黑体简体" w:hAnsi="Times New Roman"/>
          <w:b w:val="0"/>
          <w:sz w:val="28"/>
          <w:szCs w:val="28"/>
        </w:rPr>
        <w:t>年全市主要农产品产量及增长速度</w:t>
      </w:r>
    </w:p>
    <w:tbl>
      <w:tblPr>
        <w:tblW w:w="4172" w:type="pct"/>
        <w:tblInd w:w="817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241"/>
        <w:gridCol w:w="3059"/>
        <w:gridCol w:w="2355"/>
      </w:tblGrid>
      <w:tr w:rsidR="00AC56E8" w:rsidTr="00555F79">
        <w:trPr>
          <w:trHeight w:val="482"/>
        </w:trPr>
        <w:tc>
          <w:tcPr>
            <w:tcW w:w="14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绝对数（万吨）</w:t>
            </w:r>
          </w:p>
        </w:tc>
        <w:tc>
          <w:tcPr>
            <w:tcW w:w="15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比上年增长(%)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粮食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453.54</w:t>
            </w:r>
          </w:p>
        </w:tc>
        <w:tc>
          <w:tcPr>
            <w:tcW w:w="153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油料</w:t>
            </w:r>
          </w:p>
        </w:tc>
        <w:tc>
          <w:tcPr>
            <w:tcW w:w="1998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13.68</w:t>
            </w:r>
          </w:p>
        </w:tc>
        <w:tc>
          <w:tcPr>
            <w:tcW w:w="1538" w:type="pct"/>
            <w:tcBorders>
              <w:top w:val="nil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3.7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#</w:t>
            </w:r>
            <w:r>
              <w:rPr>
                <w:rFonts w:hint="eastAsia"/>
                <w:kern w:val="0"/>
                <w:szCs w:val="21"/>
              </w:rPr>
              <w:t>花生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12.79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油菜籽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5.3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棉花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-22.6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糖料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-0.6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药材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auto"/>
          </w:tcPr>
          <w:p w:rsidR="00AC56E8" w:rsidRDefault="00AC56E8" w:rsidP="00555F7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38" w:type="pct"/>
            <w:shd w:val="clear" w:color="auto" w:fill="auto"/>
          </w:tcPr>
          <w:p w:rsidR="00AC56E8" w:rsidRDefault="00AC56E8" w:rsidP="00555F7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蔬菜及食用菌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233.20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4.8</w:t>
            </w:r>
          </w:p>
        </w:tc>
      </w:tr>
      <w:tr w:rsidR="00AC56E8" w:rsidTr="00555F79">
        <w:trPr>
          <w:trHeight w:hRule="exact" w:val="284"/>
        </w:trPr>
        <w:tc>
          <w:tcPr>
            <w:tcW w:w="1464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瓜果</w:t>
            </w:r>
          </w:p>
        </w:tc>
        <w:tc>
          <w:tcPr>
            <w:tcW w:w="1998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77.26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AC56E8" w:rsidRDefault="00AC56E8" w:rsidP="00555F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5.3</w:t>
            </w:r>
          </w:p>
        </w:tc>
      </w:tr>
    </w:tbl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三、工业</w:t>
      </w:r>
      <w:r>
        <w:rPr>
          <w:rFonts w:eastAsia="方正黑体简体" w:hint="eastAsia"/>
          <w:sz w:val="32"/>
        </w:rPr>
        <w:t>、</w:t>
      </w:r>
      <w:r>
        <w:rPr>
          <w:rFonts w:eastAsia="方正黑体简体"/>
          <w:sz w:val="32"/>
        </w:rPr>
        <w:t>建筑业</w:t>
      </w:r>
      <w:r>
        <w:rPr>
          <w:rFonts w:eastAsia="方正黑体简体" w:hint="eastAsia"/>
          <w:sz w:val="32"/>
        </w:rPr>
        <w:t>和服务业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年末全市规模以上工业企业</w:t>
      </w:r>
      <w:r w:rsidR="00A476B3">
        <w:rPr>
          <w:rFonts w:eastAsia="方正仿宋_GBK" w:hint="eastAsia"/>
          <w:sz w:val="32"/>
          <w:szCs w:val="32"/>
        </w:rPr>
        <w:t>1060</w:t>
      </w:r>
      <w:r>
        <w:rPr>
          <w:rFonts w:eastAsia="方正仿宋_GBK" w:hint="eastAsia"/>
          <w:sz w:val="32"/>
          <w:szCs w:val="32"/>
        </w:rPr>
        <w:t>家，</w:t>
      </w:r>
      <w:r>
        <w:rPr>
          <w:rFonts w:eastAsia="方正仿宋_GBK"/>
          <w:sz w:val="32"/>
          <w:szCs w:val="32"/>
        </w:rPr>
        <w:t>规模以上工业增加值</w:t>
      </w:r>
      <w:r>
        <w:rPr>
          <w:rFonts w:eastAsia="方正仿宋_GBK" w:hint="eastAsia"/>
          <w:sz w:val="32"/>
          <w:szCs w:val="32"/>
        </w:rPr>
        <w:t>比上年</w:t>
      </w:r>
      <w:r>
        <w:rPr>
          <w:rFonts w:eastAsia="方正仿宋_GBK"/>
          <w:sz w:val="32"/>
          <w:szCs w:val="32"/>
        </w:rPr>
        <w:t>增长</w:t>
      </w:r>
      <w:r w:rsidR="00A476B3">
        <w:rPr>
          <w:rFonts w:eastAsia="方正仿宋_GBK" w:hint="eastAsia"/>
          <w:sz w:val="32"/>
          <w:szCs w:val="32"/>
        </w:rPr>
        <w:t>9.5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。其中，</w:t>
      </w:r>
      <w:r>
        <w:rPr>
          <w:rFonts w:eastAsia="方正仿宋_GBK" w:hint="eastAsia"/>
          <w:sz w:val="32"/>
          <w:szCs w:val="32"/>
        </w:rPr>
        <w:t>34</w:t>
      </w:r>
      <w:r>
        <w:rPr>
          <w:rFonts w:eastAsia="方正仿宋_GBK" w:hint="eastAsia"/>
          <w:sz w:val="32"/>
          <w:szCs w:val="32"/>
        </w:rPr>
        <w:t>个工业大类行业中有</w:t>
      </w:r>
      <w:r w:rsidR="00116CB4">
        <w:rPr>
          <w:rFonts w:eastAsia="方正仿宋_GBK" w:hint="eastAsia"/>
          <w:sz w:val="32"/>
          <w:szCs w:val="32"/>
        </w:rPr>
        <w:t>22</w:t>
      </w:r>
      <w:r>
        <w:rPr>
          <w:rFonts w:eastAsia="方正仿宋_GBK" w:hint="eastAsia"/>
          <w:sz w:val="32"/>
          <w:szCs w:val="32"/>
        </w:rPr>
        <w:t>个行业增加值保持增长，</w:t>
      </w:r>
      <w:r>
        <w:rPr>
          <w:rFonts w:eastAsia="方正仿宋_GBK"/>
          <w:sz w:val="32"/>
          <w:szCs w:val="32"/>
        </w:rPr>
        <w:t>农副食品加工业增长</w:t>
      </w:r>
      <w:r w:rsidR="00116CB4">
        <w:rPr>
          <w:rFonts w:eastAsia="方正仿宋_GBK" w:hint="eastAsia"/>
          <w:sz w:val="32"/>
          <w:szCs w:val="32"/>
        </w:rPr>
        <w:t>19.3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，食品制造业</w:t>
      </w:r>
      <w:r>
        <w:rPr>
          <w:rFonts w:eastAsia="方正仿宋_GBK" w:hint="eastAsia"/>
          <w:sz w:val="32"/>
          <w:szCs w:val="32"/>
        </w:rPr>
        <w:t>下降</w:t>
      </w:r>
      <w:r w:rsidR="00116CB4">
        <w:rPr>
          <w:rFonts w:eastAsia="方正仿宋_GBK" w:hint="eastAsia"/>
          <w:sz w:val="32"/>
          <w:szCs w:val="32"/>
        </w:rPr>
        <w:t>2.5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</w:t>
      </w:r>
      <w:r w:rsidR="00116CB4">
        <w:rPr>
          <w:rFonts w:eastAsia="方正仿宋_GBK" w:hint="eastAsia"/>
          <w:sz w:val="32"/>
          <w:szCs w:val="32"/>
        </w:rPr>
        <w:t>纺织业下降</w:t>
      </w:r>
      <w:r w:rsidR="00116CB4">
        <w:rPr>
          <w:rFonts w:eastAsia="方正仿宋_GBK" w:hint="eastAsia"/>
          <w:sz w:val="32"/>
          <w:szCs w:val="32"/>
        </w:rPr>
        <w:t>3.5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电力、热力生产和供应业</w:t>
      </w:r>
      <w:r w:rsidR="00C86ADD">
        <w:rPr>
          <w:rFonts w:eastAsia="方正仿宋_GBK" w:hint="eastAsia"/>
          <w:sz w:val="32"/>
          <w:szCs w:val="32"/>
        </w:rPr>
        <w:t>增长</w:t>
      </w:r>
      <w:r w:rsidR="00116CB4">
        <w:rPr>
          <w:rFonts w:eastAsia="方正仿宋_GBK" w:hint="eastAsia"/>
          <w:sz w:val="32"/>
          <w:szCs w:val="32"/>
        </w:rPr>
        <w:t>17.7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。全年战略性新兴产业产值增长</w:t>
      </w:r>
      <w:r w:rsidR="00116CB4">
        <w:rPr>
          <w:rFonts w:eastAsia="方正仿宋_GBK" w:hint="eastAsia"/>
          <w:sz w:val="32"/>
          <w:szCs w:val="32"/>
        </w:rPr>
        <w:t>43.8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，高新技术产业增加值增长</w:t>
      </w:r>
      <w:r w:rsidR="00116CB4">
        <w:rPr>
          <w:rFonts w:eastAsia="方正仿宋_GBK" w:hint="eastAsia"/>
          <w:sz w:val="32"/>
          <w:szCs w:val="32"/>
        </w:rPr>
        <w:t>23.6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农产品加工</w:t>
      </w:r>
      <w:r>
        <w:rPr>
          <w:rFonts w:eastAsia="方正仿宋_GBK" w:hint="eastAsia"/>
          <w:sz w:val="32"/>
          <w:szCs w:val="32"/>
        </w:rPr>
        <w:t>业</w:t>
      </w:r>
      <w:r>
        <w:rPr>
          <w:rFonts w:eastAsia="方正仿宋_GBK"/>
          <w:sz w:val="32"/>
          <w:szCs w:val="32"/>
        </w:rPr>
        <w:t>产值增长</w:t>
      </w:r>
      <w:r w:rsidR="00116CB4">
        <w:rPr>
          <w:rFonts w:eastAsia="方正仿宋_GBK" w:hint="eastAsia"/>
          <w:sz w:val="32"/>
          <w:szCs w:val="32"/>
        </w:rPr>
        <w:t>11.3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586355" w:rsidRDefault="00EA4643" w:rsidP="00D50796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规模以上工业统计的主要产品产量中，小麦粉</w:t>
      </w:r>
      <w:r>
        <w:rPr>
          <w:rFonts w:eastAsia="方正仿宋_GBK" w:hint="eastAsia"/>
          <w:sz w:val="32"/>
          <w:szCs w:val="32"/>
        </w:rPr>
        <w:t>比上年增长</w:t>
      </w:r>
      <w:r w:rsidR="00586355">
        <w:rPr>
          <w:rFonts w:eastAsia="方正仿宋_GBK" w:hint="eastAsia"/>
          <w:sz w:val="32"/>
          <w:szCs w:val="32"/>
        </w:rPr>
        <w:t>5.6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，饲料</w:t>
      </w:r>
      <w:r>
        <w:rPr>
          <w:rFonts w:eastAsia="方正仿宋_GBK" w:hint="eastAsia"/>
          <w:sz w:val="32"/>
          <w:szCs w:val="32"/>
        </w:rPr>
        <w:t>增长</w:t>
      </w:r>
      <w:r w:rsidR="00586355">
        <w:rPr>
          <w:rFonts w:eastAsia="方正仿宋_GBK" w:hint="eastAsia"/>
          <w:sz w:val="32"/>
          <w:szCs w:val="32"/>
        </w:rPr>
        <w:t>27.7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罐头下降</w:t>
      </w:r>
      <w:r w:rsidR="00586355">
        <w:rPr>
          <w:rFonts w:eastAsia="方正仿宋_GBK" w:hint="eastAsia"/>
          <w:sz w:val="32"/>
          <w:szCs w:val="32"/>
        </w:rPr>
        <w:t>8.4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机制纸及纸板增长</w:t>
      </w:r>
      <w:r w:rsidR="00586355">
        <w:rPr>
          <w:rFonts w:eastAsia="方正仿宋_GBK" w:hint="eastAsia"/>
          <w:sz w:val="32"/>
          <w:szCs w:val="32"/>
        </w:rPr>
        <w:t>6.4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</w:t>
      </w:r>
      <w:r w:rsidR="00586355">
        <w:rPr>
          <w:rFonts w:eastAsia="方正仿宋_GBK" w:hint="eastAsia"/>
          <w:sz w:val="32"/>
          <w:szCs w:val="32"/>
        </w:rPr>
        <w:t>水泥</w:t>
      </w:r>
      <w:r>
        <w:rPr>
          <w:rFonts w:eastAsia="方正仿宋_GBK" w:hint="eastAsia"/>
          <w:sz w:val="32"/>
          <w:szCs w:val="32"/>
        </w:rPr>
        <w:t>下降</w:t>
      </w:r>
      <w:r w:rsidR="00586355">
        <w:rPr>
          <w:rFonts w:eastAsia="方正仿宋_GBK" w:hint="eastAsia"/>
          <w:sz w:val="32"/>
          <w:szCs w:val="32"/>
        </w:rPr>
        <w:t>9.7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</w:p>
    <w:p w:rsidR="000156B3" w:rsidRDefault="00EA4643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/>
          <w:b w:val="0"/>
          <w:sz w:val="28"/>
          <w:szCs w:val="28"/>
        </w:rPr>
        <w:t>20</w:t>
      </w:r>
      <w:r w:rsidR="008B22D8">
        <w:rPr>
          <w:rFonts w:ascii="方正黑体简体" w:eastAsia="方正黑体简体" w:hAnsi="Times New Roman" w:hint="eastAsia"/>
          <w:b w:val="0"/>
          <w:sz w:val="28"/>
          <w:szCs w:val="28"/>
        </w:rPr>
        <w:t>21</w:t>
      </w:r>
      <w:r>
        <w:rPr>
          <w:rFonts w:ascii="方正黑体简体" w:eastAsia="方正黑体简体" w:hAnsi="Times New Roman"/>
          <w:b w:val="0"/>
          <w:sz w:val="28"/>
          <w:szCs w:val="28"/>
        </w:rPr>
        <w:t>年全市规模以上工业主要产品产量增长速度</w:t>
      </w:r>
    </w:p>
    <w:tbl>
      <w:tblPr>
        <w:tblW w:w="2730" w:type="pct"/>
        <w:tblInd w:w="231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6"/>
        <w:gridCol w:w="2493"/>
      </w:tblGrid>
      <w:tr w:rsidR="000156B3">
        <w:trPr>
          <w:trHeight w:val="476"/>
        </w:trPr>
        <w:tc>
          <w:tcPr>
            <w:tcW w:w="251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指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/>
                <w:kern w:val="0"/>
                <w:sz w:val="24"/>
                <w:szCs w:val="24"/>
              </w:rPr>
              <w:t>标</w:t>
            </w:r>
          </w:p>
        </w:tc>
        <w:tc>
          <w:tcPr>
            <w:tcW w:w="2489" w:type="pct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比上年增长</w:t>
            </w:r>
            <w:r>
              <w:rPr>
                <w:kern w:val="0"/>
                <w:sz w:val="24"/>
                <w:szCs w:val="24"/>
              </w:rPr>
              <w:t>(%)</w:t>
            </w:r>
          </w:p>
        </w:tc>
      </w:tr>
      <w:tr w:rsidR="00586355" w:rsidTr="0029306C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小麦粉</w:t>
            </w:r>
          </w:p>
        </w:tc>
        <w:tc>
          <w:tcPr>
            <w:tcW w:w="2489" w:type="pct"/>
            <w:tcBorders>
              <w:top w:val="nil"/>
            </w:tcBorders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5.6</w:t>
            </w:r>
          </w:p>
        </w:tc>
      </w:tr>
      <w:tr w:rsidR="00586355" w:rsidTr="00A15BC1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饲料</w:t>
            </w:r>
          </w:p>
        </w:tc>
        <w:tc>
          <w:tcPr>
            <w:tcW w:w="2489" w:type="pct"/>
            <w:tcBorders>
              <w:bottom w:val="nil"/>
            </w:tcBorders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27.7</w:t>
            </w:r>
          </w:p>
        </w:tc>
      </w:tr>
      <w:tr w:rsidR="00586355" w:rsidTr="00A15BC1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罐头</w:t>
            </w:r>
          </w:p>
        </w:tc>
        <w:tc>
          <w:tcPr>
            <w:tcW w:w="24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-8.4</w:t>
            </w:r>
          </w:p>
        </w:tc>
      </w:tr>
      <w:tr w:rsidR="00586355" w:rsidTr="00A15BC1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饮料酒</w:t>
            </w:r>
          </w:p>
        </w:tc>
        <w:tc>
          <w:tcPr>
            <w:tcW w:w="24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-27.2</w:t>
            </w:r>
          </w:p>
        </w:tc>
      </w:tr>
      <w:tr w:rsidR="00586355" w:rsidTr="00A15BC1">
        <w:trPr>
          <w:trHeight w:hRule="exact" w:val="336"/>
        </w:trPr>
        <w:tc>
          <w:tcPr>
            <w:tcW w:w="251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纱</w:t>
            </w:r>
          </w:p>
        </w:tc>
        <w:tc>
          <w:tcPr>
            <w:tcW w:w="248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9.3</w:t>
            </w:r>
          </w:p>
        </w:tc>
      </w:tr>
      <w:tr w:rsidR="00586355" w:rsidTr="00A15BC1">
        <w:trPr>
          <w:trHeight w:hRule="exact" w:val="336"/>
        </w:trPr>
        <w:tc>
          <w:tcPr>
            <w:tcW w:w="25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lastRenderedPageBreak/>
              <w:t>布</w:t>
            </w:r>
          </w:p>
        </w:tc>
        <w:tc>
          <w:tcPr>
            <w:tcW w:w="2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23.9</w:t>
            </w:r>
          </w:p>
        </w:tc>
      </w:tr>
      <w:tr w:rsidR="00586355" w:rsidTr="0029306C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服装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-18.3</w:t>
            </w:r>
          </w:p>
        </w:tc>
      </w:tr>
      <w:tr w:rsidR="00586355" w:rsidTr="0029306C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人造板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</w:t>
            </w:r>
          </w:p>
        </w:tc>
      </w:tr>
      <w:tr w:rsidR="00586355" w:rsidTr="0029306C">
        <w:trPr>
          <w:trHeight w:hRule="exact" w:val="336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6355" w:rsidRDefault="005863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机制纸及纸版</w:t>
            </w:r>
          </w:p>
        </w:tc>
        <w:tc>
          <w:tcPr>
            <w:tcW w:w="2489" w:type="pct"/>
            <w:shd w:val="clear" w:color="auto" w:fill="auto"/>
            <w:vAlign w:val="center"/>
          </w:tcPr>
          <w:p w:rsidR="00586355" w:rsidRDefault="00586355" w:rsidP="005863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6.4</w:t>
            </w:r>
          </w:p>
        </w:tc>
      </w:tr>
      <w:tr w:rsidR="000156B3">
        <w:trPr>
          <w:trHeight w:hRule="exact" w:val="612"/>
        </w:trPr>
        <w:tc>
          <w:tcPr>
            <w:tcW w:w="251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56B3" w:rsidRDefault="00EA4643">
            <w:pPr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塑料制品</w:t>
            </w:r>
          </w:p>
          <w:p w:rsidR="000156B3" w:rsidRDefault="00EA4643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水泥</w:t>
            </w:r>
          </w:p>
        </w:tc>
        <w:tc>
          <w:tcPr>
            <w:tcW w:w="2489" w:type="pct"/>
            <w:shd w:val="clear" w:color="auto" w:fill="auto"/>
            <w:vAlign w:val="bottom"/>
          </w:tcPr>
          <w:p w:rsidR="000156B3" w:rsidRDefault="00586355" w:rsidP="005863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-2.1</w:t>
            </w:r>
          </w:p>
          <w:p w:rsidR="000156B3" w:rsidRDefault="00586355" w:rsidP="005863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-9.7</w:t>
            </w:r>
          </w:p>
        </w:tc>
      </w:tr>
      <w:tr w:rsidR="000156B3">
        <w:trPr>
          <w:trHeight w:hRule="exact" w:val="79"/>
        </w:trPr>
        <w:tc>
          <w:tcPr>
            <w:tcW w:w="2511" w:type="pc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B3" w:rsidRDefault="00015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pct"/>
            <w:shd w:val="clear" w:color="auto" w:fill="auto"/>
          </w:tcPr>
          <w:p w:rsidR="000156B3" w:rsidRDefault="000156B3">
            <w:pPr>
              <w:ind w:right="735"/>
            </w:pPr>
          </w:p>
        </w:tc>
      </w:tr>
    </w:tbl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全年规模以上工业企业</w:t>
      </w:r>
      <w:r>
        <w:rPr>
          <w:rFonts w:eastAsia="方正仿宋_GBK" w:hint="eastAsia"/>
          <w:color w:val="000000" w:themeColor="text1"/>
          <w:sz w:val="32"/>
          <w:szCs w:val="32"/>
        </w:rPr>
        <w:t>实现营业收入</w:t>
      </w:r>
      <w:r w:rsidR="00F96572">
        <w:rPr>
          <w:rFonts w:eastAsia="方正仿宋_GBK" w:hint="eastAsia"/>
          <w:color w:val="000000" w:themeColor="text1"/>
          <w:sz w:val="32"/>
          <w:szCs w:val="32"/>
        </w:rPr>
        <w:t>1583.5</w:t>
      </w:r>
      <w:r w:rsidR="004962F5">
        <w:rPr>
          <w:rFonts w:eastAsia="方正仿宋_GBK" w:hint="eastAsia"/>
          <w:color w:val="000000" w:themeColor="text1"/>
          <w:sz w:val="32"/>
          <w:szCs w:val="32"/>
        </w:rPr>
        <w:t>亿元，比上年增长</w:t>
      </w:r>
      <w:r w:rsidR="004962F5">
        <w:rPr>
          <w:rFonts w:eastAsia="方正仿宋_GBK" w:hint="eastAsia"/>
          <w:color w:val="000000" w:themeColor="text1"/>
          <w:sz w:val="32"/>
          <w:szCs w:val="32"/>
        </w:rPr>
        <w:t>8.9</w:t>
      </w:r>
      <w:r>
        <w:rPr>
          <w:rFonts w:eastAsia="方正仿宋_GBK"/>
          <w:color w:val="000000" w:themeColor="text1"/>
          <w:sz w:val="32"/>
          <w:szCs w:val="32"/>
        </w:rPr>
        <w:t>%</w:t>
      </w:r>
      <w:r>
        <w:rPr>
          <w:rFonts w:eastAsia="方正仿宋_GBK" w:hint="eastAsia"/>
          <w:color w:val="000000" w:themeColor="text1"/>
          <w:sz w:val="32"/>
          <w:szCs w:val="32"/>
        </w:rPr>
        <w:t>；</w:t>
      </w:r>
      <w:r>
        <w:rPr>
          <w:rFonts w:eastAsia="方正仿宋_GBK"/>
          <w:color w:val="000000" w:themeColor="text1"/>
          <w:sz w:val="32"/>
          <w:szCs w:val="32"/>
        </w:rPr>
        <w:t>实现利润</w:t>
      </w:r>
      <w:r>
        <w:rPr>
          <w:rFonts w:eastAsia="方正仿宋_GBK" w:hint="eastAsia"/>
          <w:color w:val="000000" w:themeColor="text1"/>
          <w:sz w:val="32"/>
          <w:szCs w:val="32"/>
        </w:rPr>
        <w:t>总额</w:t>
      </w:r>
      <w:r w:rsidR="004962F5">
        <w:rPr>
          <w:rFonts w:eastAsia="方正仿宋_GBK" w:hint="eastAsia"/>
          <w:color w:val="000000" w:themeColor="text1"/>
          <w:sz w:val="32"/>
          <w:szCs w:val="32"/>
        </w:rPr>
        <w:t>102.2</w:t>
      </w:r>
      <w:r w:rsidR="004962F5">
        <w:rPr>
          <w:rFonts w:eastAsia="方正仿宋_GBK" w:hint="eastAsia"/>
          <w:color w:val="000000" w:themeColor="text1"/>
          <w:sz w:val="32"/>
          <w:szCs w:val="32"/>
        </w:rPr>
        <w:t>亿元，下降</w:t>
      </w:r>
      <w:r w:rsidR="004962F5">
        <w:rPr>
          <w:rFonts w:eastAsia="方正仿宋_GBK" w:hint="eastAsia"/>
          <w:color w:val="000000" w:themeColor="text1"/>
          <w:sz w:val="32"/>
          <w:szCs w:val="32"/>
        </w:rPr>
        <w:t>2.8</w:t>
      </w:r>
      <w:r>
        <w:rPr>
          <w:rFonts w:eastAsia="方正仿宋_GBK"/>
          <w:color w:val="000000" w:themeColor="text1"/>
          <w:sz w:val="32"/>
          <w:szCs w:val="32"/>
        </w:rPr>
        <w:t>%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sz w:val="32"/>
          <w:szCs w:val="32"/>
        </w:rPr>
        <w:t>全年</w:t>
      </w:r>
      <w:r>
        <w:rPr>
          <w:rFonts w:eastAsia="方正仿宋_GBK" w:hint="eastAsia"/>
          <w:sz w:val="32"/>
          <w:szCs w:val="32"/>
        </w:rPr>
        <w:t>资质以上</w:t>
      </w:r>
      <w:r>
        <w:rPr>
          <w:rFonts w:eastAsia="方正仿宋_GBK"/>
          <w:sz w:val="32"/>
          <w:szCs w:val="32"/>
        </w:rPr>
        <w:t>建筑业总产值</w:t>
      </w:r>
      <w:r w:rsidR="00B139FE">
        <w:rPr>
          <w:rFonts w:eastAsia="方正仿宋_GBK" w:hint="eastAsia"/>
          <w:sz w:val="32"/>
          <w:szCs w:val="32"/>
        </w:rPr>
        <w:t>570.</w:t>
      </w:r>
      <w:r w:rsidR="00D63EB6"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亿元，</w:t>
      </w:r>
      <w:r>
        <w:rPr>
          <w:rFonts w:eastAsia="方正仿宋_GBK" w:hint="eastAsia"/>
          <w:sz w:val="32"/>
          <w:szCs w:val="32"/>
        </w:rPr>
        <w:t>比上年</w:t>
      </w:r>
      <w:r>
        <w:rPr>
          <w:rFonts w:eastAsia="方正仿宋_GBK"/>
          <w:sz w:val="32"/>
          <w:szCs w:val="32"/>
        </w:rPr>
        <w:t>增长</w:t>
      </w:r>
      <w:r w:rsidR="00B139FE">
        <w:rPr>
          <w:rFonts w:eastAsia="方正仿宋_GBK" w:hint="eastAsia"/>
          <w:sz w:val="32"/>
          <w:szCs w:val="32"/>
        </w:rPr>
        <w:t>16.5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  <w:r w:rsidR="006804B8" w:rsidRPr="006804B8">
        <w:rPr>
          <w:rFonts w:eastAsia="方正仿宋_GBK" w:hint="eastAsia"/>
          <w:sz w:val="32"/>
          <w:szCs w:val="32"/>
        </w:rPr>
        <w:t>其中，建筑工程产值</w:t>
      </w:r>
      <w:r w:rsidR="006804B8" w:rsidRPr="006804B8">
        <w:rPr>
          <w:rFonts w:eastAsia="方正仿宋_GBK" w:hint="eastAsia"/>
          <w:sz w:val="32"/>
          <w:szCs w:val="32"/>
        </w:rPr>
        <w:t>413.0</w:t>
      </w:r>
      <w:r w:rsidR="006804B8" w:rsidRPr="006804B8">
        <w:rPr>
          <w:rFonts w:eastAsia="方正仿宋_GBK" w:hint="eastAsia"/>
          <w:sz w:val="32"/>
          <w:szCs w:val="32"/>
        </w:rPr>
        <w:t>亿元，同比增长</w:t>
      </w:r>
      <w:r w:rsidR="006804B8" w:rsidRPr="006804B8">
        <w:rPr>
          <w:rFonts w:eastAsia="方正仿宋_GBK" w:hint="eastAsia"/>
          <w:sz w:val="32"/>
          <w:szCs w:val="32"/>
        </w:rPr>
        <w:t>14.3%</w:t>
      </w:r>
      <w:r w:rsidR="00AB6602">
        <w:rPr>
          <w:rFonts w:eastAsia="方正仿宋_GBK" w:hint="eastAsia"/>
          <w:sz w:val="32"/>
          <w:szCs w:val="32"/>
        </w:rPr>
        <w:t>，占比</w:t>
      </w:r>
      <w:r w:rsidR="00AB6602">
        <w:rPr>
          <w:rFonts w:eastAsia="方正仿宋_GBK" w:hint="eastAsia"/>
          <w:sz w:val="32"/>
          <w:szCs w:val="32"/>
        </w:rPr>
        <w:t>72.4%</w:t>
      </w:r>
      <w:r w:rsidR="006804B8" w:rsidRPr="006804B8">
        <w:rPr>
          <w:rFonts w:eastAsia="方正仿宋_GBK" w:hint="eastAsia"/>
          <w:sz w:val="32"/>
          <w:szCs w:val="32"/>
        </w:rPr>
        <w:t>;</w:t>
      </w:r>
      <w:r w:rsidR="006804B8" w:rsidRPr="006804B8">
        <w:rPr>
          <w:rFonts w:eastAsia="方正仿宋_GBK" w:hint="eastAsia"/>
          <w:sz w:val="32"/>
          <w:szCs w:val="32"/>
        </w:rPr>
        <w:t>安装工程产值</w:t>
      </w:r>
      <w:r w:rsidR="006804B8" w:rsidRPr="006804B8">
        <w:rPr>
          <w:rFonts w:eastAsia="方正仿宋_GBK" w:hint="eastAsia"/>
          <w:sz w:val="32"/>
          <w:szCs w:val="32"/>
        </w:rPr>
        <w:t>83.1</w:t>
      </w:r>
      <w:r w:rsidR="006804B8" w:rsidRPr="006804B8">
        <w:rPr>
          <w:rFonts w:eastAsia="方正仿宋_GBK" w:hint="eastAsia"/>
          <w:sz w:val="32"/>
          <w:szCs w:val="32"/>
        </w:rPr>
        <w:t>亿元，同比增长</w:t>
      </w:r>
      <w:r w:rsidR="006804B8" w:rsidRPr="006804B8">
        <w:rPr>
          <w:rFonts w:eastAsia="方正仿宋_GBK" w:hint="eastAsia"/>
          <w:sz w:val="32"/>
          <w:szCs w:val="32"/>
        </w:rPr>
        <w:t>53.3%</w:t>
      </w:r>
      <w:r w:rsidR="00AB6602">
        <w:rPr>
          <w:rFonts w:eastAsia="方正仿宋_GBK" w:hint="eastAsia"/>
          <w:sz w:val="32"/>
          <w:szCs w:val="32"/>
        </w:rPr>
        <w:t>，占比</w:t>
      </w:r>
      <w:r w:rsidR="00AB6602">
        <w:rPr>
          <w:rFonts w:eastAsia="方正仿宋_GBK" w:hint="eastAsia"/>
          <w:sz w:val="32"/>
          <w:szCs w:val="32"/>
        </w:rPr>
        <w:t>14.5%</w:t>
      </w:r>
      <w:r w:rsidR="006804B8" w:rsidRPr="006804B8">
        <w:rPr>
          <w:rFonts w:eastAsia="方正仿宋_GBK" w:hint="eastAsia"/>
          <w:sz w:val="32"/>
          <w:szCs w:val="32"/>
        </w:rPr>
        <w:t>;</w:t>
      </w:r>
      <w:r w:rsidR="006804B8" w:rsidRPr="006804B8">
        <w:rPr>
          <w:rFonts w:eastAsia="方正仿宋_GBK" w:hint="eastAsia"/>
          <w:sz w:val="32"/>
          <w:szCs w:val="32"/>
        </w:rPr>
        <w:t>其他产值</w:t>
      </w:r>
      <w:r w:rsidR="006804B8" w:rsidRPr="006804B8">
        <w:rPr>
          <w:rFonts w:eastAsia="方正仿宋_GBK" w:hint="eastAsia"/>
          <w:sz w:val="32"/>
          <w:szCs w:val="32"/>
        </w:rPr>
        <w:t>74.7</w:t>
      </w:r>
      <w:r w:rsidR="006804B8" w:rsidRPr="006804B8">
        <w:rPr>
          <w:rFonts w:eastAsia="方正仿宋_GBK" w:hint="eastAsia"/>
          <w:sz w:val="32"/>
          <w:szCs w:val="32"/>
        </w:rPr>
        <w:t>亿元，同比增长</w:t>
      </w:r>
      <w:r w:rsidR="006804B8" w:rsidRPr="006804B8">
        <w:rPr>
          <w:rFonts w:eastAsia="方正仿宋_GBK" w:hint="eastAsia"/>
          <w:sz w:val="32"/>
          <w:szCs w:val="32"/>
        </w:rPr>
        <w:t>0.3%</w:t>
      </w:r>
      <w:r w:rsidR="00AB6602">
        <w:rPr>
          <w:rFonts w:eastAsia="方正仿宋_GBK" w:hint="eastAsia"/>
          <w:sz w:val="32"/>
          <w:szCs w:val="32"/>
        </w:rPr>
        <w:t>，占比</w:t>
      </w:r>
      <w:r w:rsidR="00AB6602">
        <w:rPr>
          <w:rFonts w:eastAsia="方正仿宋_GBK" w:hint="eastAsia"/>
          <w:sz w:val="32"/>
          <w:szCs w:val="32"/>
        </w:rPr>
        <w:t>13.1%</w:t>
      </w:r>
      <w:r w:rsidR="006804B8" w:rsidRPr="006804B8">
        <w:rPr>
          <w:rFonts w:eastAsia="方正仿宋_GBK" w:hint="eastAsia"/>
          <w:sz w:val="32"/>
          <w:szCs w:val="32"/>
        </w:rPr>
        <w:t>。从行业类别看，房屋建筑业产值</w:t>
      </w:r>
      <w:r w:rsidR="006804B8" w:rsidRPr="006804B8">
        <w:rPr>
          <w:rFonts w:eastAsia="方正仿宋_GBK" w:hint="eastAsia"/>
          <w:sz w:val="32"/>
          <w:szCs w:val="32"/>
        </w:rPr>
        <w:t>187.0</w:t>
      </w:r>
      <w:r w:rsidR="006804B8" w:rsidRPr="006804B8">
        <w:rPr>
          <w:rFonts w:eastAsia="方正仿宋_GBK" w:hint="eastAsia"/>
          <w:sz w:val="32"/>
          <w:szCs w:val="32"/>
        </w:rPr>
        <w:t>亿元，同比增长</w:t>
      </w:r>
      <w:r w:rsidR="006804B8" w:rsidRPr="006804B8">
        <w:rPr>
          <w:rFonts w:eastAsia="方正仿宋_GBK" w:hint="eastAsia"/>
          <w:sz w:val="32"/>
          <w:szCs w:val="32"/>
        </w:rPr>
        <w:t>9.7%</w:t>
      </w:r>
      <w:r w:rsidR="006804B8" w:rsidRPr="006804B8">
        <w:rPr>
          <w:rFonts w:eastAsia="方正仿宋_GBK" w:hint="eastAsia"/>
          <w:sz w:val="32"/>
          <w:szCs w:val="32"/>
        </w:rPr>
        <w:t>，占总产值的</w:t>
      </w:r>
      <w:r w:rsidR="006804B8" w:rsidRPr="006804B8">
        <w:rPr>
          <w:rFonts w:eastAsia="方正仿宋_GBK" w:hint="eastAsia"/>
          <w:sz w:val="32"/>
          <w:szCs w:val="32"/>
        </w:rPr>
        <w:t>32.8%;</w:t>
      </w:r>
      <w:r w:rsidR="006804B8" w:rsidRPr="006804B8">
        <w:rPr>
          <w:rFonts w:eastAsia="方正仿宋_GBK" w:hint="eastAsia"/>
          <w:sz w:val="32"/>
          <w:szCs w:val="32"/>
        </w:rPr>
        <w:t>土木工程建筑业产值</w:t>
      </w:r>
      <w:r w:rsidR="006804B8" w:rsidRPr="006804B8">
        <w:rPr>
          <w:rFonts w:eastAsia="方正仿宋_GBK" w:hint="eastAsia"/>
          <w:sz w:val="32"/>
          <w:szCs w:val="32"/>
        </w:rPr>
        <w:t>231.5</w:t>
      </w:r>
      <w:r w:rsidR="006804B8" w:rsidRPr="006804B8">
        <w:rPr>
          <w:rFonts w:eastAsia="方正仿宋_GBK" w:hint="eastAsia"/>
          <w:sz w:val="32"/>
          <w:szCs w:val="32"/>
        </w:rPr>
        <w:t>亿元，增长</w:t>
      </w:r>
      <w:r w:rsidR="006804B8" w:rsidRPr="006804B8">
        <w:rPr>
          <w:rFonts w:eastAsia="方正仿宋_GBK" w:hint="eastAsia"/>
          <w:sz w:val="32"/>
          <w:szCs w:val="32"/>
        </w:rPr>
        <w:t>30.2%</w:t>
      </w:r>
      <w:r w:rsidR="006804B8" w:rsidRPr="006804B8">
        <w:rPr>
          <w:rFonts w:eastAsia="方正仿宋_GBK" w:hint="eastAsia"/>
          <w:sz w:val="32"/>
          <w:szCs w:val="32"/>
        </w:rPr>
        <w:t>，占比</w:t>
      </w:r>
      <w:r w:rsidR="006804B8" w:rsidRPr="006804B8">
        <w:rPr>
          <w:rFonts w:eastAsia="方正仿宋_GBK" w:hint="eastAsia"/>
          <w:sz w:val="32"/>
          <w:szCs w:val="32"/>
        </w:rPr>
        <w:t>40.5%</w:t>
      </w:r>
      <w:r w:rsidR="006804B8" w:rsidRPr="006804B8">
        <w:rPr>
          <w:rFonts w:eastAsia="方正仿宋_GBK" w:hint="eastAsia"/>
          <w:sz w:val="32"/>
          <w:szCs w:val="32"/>
        </w:rPr>
        <w:t>，拉动总产值增长</w:t>
      </w:r>
      <w:r w:rsidR="006804B8" w:rsidRPr="006804B8">
        <w:rPr>
          <w:rFonts w:eastAsia="方正仿宋_GBK" w:hint="eastAsia"/>
          <w:sz w:val="32"/>
          <w:szCs w:val="32"/>
        </w:rPr>
        <w:t>10.9</w:t>
      </w:r>
      <w:r w:rsidR="006804B8" w:rsidRPr="006804B8">
        <w:rPr>
          <w:rFonts w:eastAsia="方正仿宋_GBK" w:hint="eastAsia"/>
          <w:sz w:val="32"/>
          <w:szCs w:val="32"/>
        </w:rPr>
        <w:t>个百分点</w:t>
      </w:r>
      <w:r w:rsidR="006804B8" w:rsidRPr="006804B8">
        <w:rPr>
          <w:rFonts w:eastAsia="方正仿宋_GBK" w:hint="eastAsia"/>
          <w:sz w:val="32"/>
          <w:szCs w:val="32"/>
        </w:rPr>
        <w:t>;</w:t>
      </w:r>
      <w:r w:rsidR="006804B8" w:rsidRPr="006804B8">
        <w:rPr>
          <w:rFonts w:eastAsia="方正仿宋_GBK" w:hint="eastAsia"/>
          <w:sz w:val="32"/>
          <w:szCs w:val="32"/>
        </w:rPr>
        <w:t>建筑安装业产值</w:t>
      </w:r>
      <w:r w:rsidR="006804B8" w:rsidRPr="006804B8">
        <w:rPr>
          <w:rFonts w:eastAsia="方正仿宋_GBK" w:hint="eastAsia"/>
          <w:sz w:val="32"/>
          <w:szCs w:val="32"/>
        </w:rPr>
        <w:t>143.1</w:t>
      </w:r>
      <w:r w:rsidR="006804B8" w:rsidRPr="006804B8">
        <w:rPr>
          <w:rFonts w:eastAsia="方正仿宋_GBK" w:hint="eastAsia"/>
          <w:sz w:val="32"/>
          <w:szCs w:val="32"/>
        </w:rPr>
        <w:t>亿元，增长</w:t>
      </w:r>
      <w:r w:rsidR="006804B8" w:rsidRPr="006804B8">
        <w:rPr>
          <w:rFonts w:eastAsia="方正仿宋_GBK" w:hint="eastAsia"/>
          <w:sz w:val="32"/>
          <w:szCs w:val="32"/>
        </w:rPr>
        <w:t>9.3%</w:t>
      </w:r>
      <w:r w:rsidR="006804B8" w:rsidRPr="006804B8">
        <w:rPr>
          <w:rFonts w:eastAsia="方正仿宋_GBK" w:hint="eastAsia"/>
          <w:sz w:val="32"/>
          <w:szCs w:val="32"/>
        </w:rPr>
        <w:t>，占比</w:t>
      </w:r>
      <w:r w:rsidR="00AB6602">
        <w:rPr>
          <w:rFonts w:eastAsia="方正仿宋_GBK" w:hint="eastAsia"/>
          <w:sz w:val="32"/>
          <w:szCs w:val="32"/>
        </w:rPr>
        <w:t>25.1%</w:t>
      </w:r>
      <w:r w:rsidR="00AB6602">
        <w:rPr>
          <w:rFonts w:eastAsia="方正仿宋_GBK" w:hint="eastAsia"/>
          <w:sz w:val="32"/>
          <w:szCs w:val="32"/>
        </w:rPr>
        <w:t>；</w:t>
      </w:r>
      <w:r w:rsidR="006804B8" w:rsidRPr="006804B8">
        <w:rPr>
          <w:rFonts w:eastAsia="方正仿宋_GBK" w:hint="eastAsia"/>
          <w:sz w:val="32"/>
          <w:szCs w:val="32"/>
        </w:rPr>
        <w:t>建筑装饰、装修和其他建筑业产值</w:t>
      </w:r>
      <w:r w:rsidR="006804B8" w:rsidRPr="006804B8">
        <w:rPr>
          <w:rFonts w:eastAsia="方正仿宋_GBK" w:hint="eastAsia"/>
          <w:sz w:val="32"/>
          <w:szCs w:val="32"/>
        </w:rPr>
        <w:t>9.2</w:t>
      </w:r>
      <w:r w:rsidR="006804B8" w:rsidRPr="006804B8">
        <w:rPr>
          <w:rFonts w:eastAsia="方正仿宋_GBK" w:hint="eastAsia"/>
          <w:sz w:val="32"/>
          <w:szCs w:val="32"/>
        </w:rPr>
        <w:t>亿元，下降</w:t>
      </w:r>
      <w:r w:rsidR="006804B8" w:rsidRPr="006804B8">
        <w:rPr>
          <w:rFonts w:eastAsia="方正仿宋_GBK" w:hint="eastAsia"/>
          <w:sz w:val="32"/>
          <w:szCs w:val="32"/>
        </w:rPr>
        <w:t>14.5%</w:t>
      </w:r>
      <w:r w:rsidR="006804B8" w:rsidRPr="006804B8">
        <w:rPr>
          <w:rFonts w:eastAsia="方正仿宋_GBK" w:hint="eastAsia"/>
          <w:sz w:val="32"/>
          <w:szCs w:val="32"/>
        </w:rPr>
        <w:t>，占比</w:t>
      </w:r>
      <w:r w:rsidR="006804B8" w:rsidRPr="006804B8">
        <w:rPr>
          <w:rFonts w:eastAsia="方正仿宋_GBK" w:hint="eastAsia"/>
          <w:sz w:val="32"/>
          <w:szCs w:val="32"/>
        </w:rPr>
        <w:t>1.6%</w:t>
      </w:r>
      <w:r w:rsidR="006804B8" w:rsidRPr="006804B8">
        <w:rPr>
          <w:rFonts w:eastAsia="方正仿宋_GBK" w:hint="eastAsia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全年</w:t>
      </w:r>
      <w:r w:rsidR="005A539C">
        <w:rPr>
          <w:rFonts w:eastAsia="方正仿宋_GBK" w:hint="eastAsia"/>
          <w:color w:val="000000" w:themeColor="text1"/>
          <w:sz w:val="32"/>
          <w:szCs w:val="32"/>
        </w:rPr>
        <w:t>服务业增加值</w:t>
      </w:r>
      <w:r w:rsidR="000B171E">
        <w:rPr>
          <w:rFonts w:eastAsia="方正仿宋_GBK" w:hint="eastAsia"/>
          <w:color w:val="000000" w:themeColor="text1"/>
          <w:sz w:val="32"/>
          <w:szCs w:val="32"/>
        </w:rPr>
        <w:t>1066.98</w:t>
      </w:r>
      <w:r w:rsidR="000B171E">
        <w:rPr>
          <w:rFonts w:eastAsia="方正仿宋_GBK" w:hint="eastAsia"/>
          <w:color w:val="000000" w:themeColor="text1"/>
          <w:sz w:val="32"/>
          <w:szCs w:val="32"/>
        </w:rPr>
        <w:t>亿元，增长</w:t>
      </w:r>
      <w:r w:rsidR="000B171E">
        <w:rPr>
          <w:rFonts w:eastAsia="方正仿宋_GBK" w:hint="eastAsia"/>
          <w:color w:val="000000" w:themeColor="text1"/>
          <w:sz w:val="32"/>
          <w:szCs w:val="32"/>
        </w:rPr>
        <w:t>8.3%</w:t>
      </w:r>
      <w:r w:rsidR="000B171E">
        <w:rPr>
          <w:rFonts w:eastAsia="方正仿宋_GBK" w:hint="eastAsia"/>
          <w:color w:val="000000" w:themeColor="text1"/>
          <w:sz w:val="32"/>
          <w:szCs w:val="32"/>
        </w:rPr>
        <w:t>。其中，</w:t>
      </w:r>
      <w:r>
        <w:rPr>
          <w:rFonts w:eastAsia="方正仿宋_GBK" w:hint="eastAsia"/>
          <w:color w:val="000000" w:themeColor="text1"/>
          <w:sz w:val="32"/>
          <w:szCs w:val="32"/>
        </w:rPr>
        <w:t>批发和零售业增加值</w:t>
      </w:r>
      <w:r w:rsidR="00B139FE">
        <w:rPr>
          <w:rFonts w:eastAsia="方正仿宋_GBK" w:hint="eastAsia"/>
          <w:color w:val="000000" w:themeColor="text1"/>
          <w:sz w:val="32"/>
          <w:szCs w:val="32"/>
        </w:rPr>
        <w:t>185.15</w:t>
      </w:r>
      <w:r>
        <w:rPr>
          <w:rFonts w:eastAsia="方正仿宋_GBK" w:hint="eastAsia"/>
          <w:color w:val="000000" w:themeColor="text1"/>
          <w:sz w:val="32"/>
          <w:szCs w:val="32"/>
        </w:rPr>
        <w:t>亿元，比上年增长</w:t>
      </w:r>
      <w:r w:rsidR="00B139FE">
        <w:rPr>
          <w:rFonts w:eastAsia="方正仿宋_GBK" w:hint="eastAsia"/>
          <w:color w:val="000000" w:themeColor="text1"/>
          <w:sz w:val="32"/>
          <w:szCs w:val="32"/>
        </w:rPr>
        <w:t>11.5</w:t>
      </w:r>
      <w:r>
        <w:rPr>
          <w:rFonts w:eastAsia="方正仿宋_GBK" w:hint="eastAsia"/>
          <w:color w:val="000000" w:themeColor="text1"/>
          <w:sz w:val="32"/>
          <w:szCs w:val="32"/>
        </w:rPr>
        <w:t>%</w:t>
      </w:r>
      <w:r>
        <w:rPr>
          <w:rFonts w:eastAsia="方正仿宋_GBK" w:hint="eastAsia"/>
          <w:color w:val="000000" w:themeColor="text1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交通运输、仓储和邮政业增加值</w:t>
      </w:r>
      <w:r w:rsidR="00B139FE">
        <w:rPr>
          <w:rFonts w:eastAsia="方正仿宋_GBK" w:hint="eastAsia"/>
          <w:sz w:val="32"/>
          <w:szCs w:val="32"/>
        </w:rPr>
        <w:t>107.12</w:t>
      </w:r>
      <w:r>
        <w:rPr>
          <w:rFonts w:eastAsia="方正仿宋_GBK" w:hint="eastAsia"/>
          <w:sz w:val="32"/>
          <w:szCs w:val="32"/>
        </w:rPr>
        <w:t>亿元，增长</w:t>
      </w:r>
      <w:r w:rsidR="00B139FE">
        <w:rPr>
          <w:rFonts w:eastAsia="方正仿宋_GBK" w:hint="eastAsia"/>
          <w:sz w:val="32"/>
          <w:szCs w:val="32"/>
        </w:rPr>
        <w:t>7.2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；住宿和餐饮业增加值</w:t>
      </w:r>
      <w:r w:rsidR="00B139FE">
        <w:rPr>
          <w:rFonts w:eastAsia="方正仿宋_GBK" w:hint="eastAsia"/>
          <w:sz w:val="32"/>
          <w:szCs w:val="32"/>
        </w:rPr>
        <w:t>44.0</w:t>
      </w:r>
      <w:r w:rsidR="00B139FE">
        <w:rPr>
          <w:rFonts w:eastAsia="方正仿宋_GBK" w:hint="eastAsia"/>
          <w:sz w:val="32"/>
          <w:szCs w:val="32"/>
        </w:rPr>
        <w:t>亿元，增长</w:t>
      </w:r>
      <w:r w:rsidR="00B139FE">
        <w:rPr>
          <w:rFonts w:eastAsia="方正仿宋_GBK" w:hint="eastAsia"/>
          <w:sz w:val="32"/>
          <w:szCs w:val="32"/>
        </w:rPr>
        <w:t>17.2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；金融业增加值</w:t>
      </w:r>
      <w:r w:rsidR="00B139FE">
        <w:rPr>
          <w:rFonts w:eastAsia="方正仿宋_GBK" w:hint="eastAsia"/>
          <w:sz w:val="32"/>
          <w:szCs w:val="32"/>
        </w:rPr>
        <w:t>117.4</w:t>
      </w:r>
      <w:r>
        <w:rPr>
          <w:rFonts w:eastAsia="方正仿宋_GBK" w:hint="eastAsia"/>
          <w:sz w:val="32"/>
          <w:szCs w:val="32"/>
        </w:rPr>
        <w:t>亿元，增长</w:t>
      </w:r>
      <w:r w:rsidR="00B139FE">
        <w:rPr>
          <w:rFonts w:eastAsia="方正仿宋_GBK" w:hint="eastAsia"/>
          <w:sz w:val="32"/>
          <w:szCs w:val="32"/>
        </w:rPr>
        <w:t>4.6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；房地产业增加值</w:t>
      </w:r>
      <w:r>
        <w:rPr>
          <w:rFonts w:eastAsia="方正仿宋_GBK" w:hint="eastAsia"/>
          <w:sz w:val="32"/>
          <w:szCs w:val="32"/>
        </w:rPr>
        <w:t>1</w:t>
      </w:r>
      <w:r w:rsidR="00B139FE">
        <w:rPr>
          <w:rFonts w:eastAsia="方正仿宋_GBK" w:hint="eastAsia"/>
          <w:sz w:val="32"/>
          <w:szCs w:val="32"/>
        </w:rPr>
        <w:t>168.86</w:t>
      </w:r>
      <w:r>
        <w:rPr>
          <w:rFonts w:eastAsia="方正仿宋_GBK" w:hint="eastAsia"/>
          <w:sz w:val="32"/>
          <w:szCs w:val="32"/>
        </w:rPr>
        <w:t>亿元，增长</w:t>
      </w:r>
      <w:r w:rsidR="00B139FE">
        <w:rPr>
          <w:rFonts w:eastAsia="方正仿宋_GBK" w:hint="eastAsia"/>
          <w:sz w:val="32"/>
          <w:szCs w:val="32"/>
        </w:rPr>
        <w:t>5.6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；其他服务业增加值</w:t>
      </w:r>
      <w:r w:rsidR="00B139FE">
        <w:rPr>
          <w:rFonts w:eastAsia="方正仿宋_GBK" w:hint="eastAsia"/>
          <w:sz w:val="32"/>
          <w:szCs w:val="32"/>
        </w:rPr>
        <w:t>393.19</w:t>
      </w:r>
      <w:r>
        <w:rPr>
          <w:rFonts w:eastAsia="方正仿宋_GBK" w:hint="eastAsia"/>
          <w:sz w:val="32"/>
          <w:szCs w:val="32"/>
        </w:rPr>
        <w:t>亿元，增长</w:t>
      </w:r>
      <w:r w:rsidR="00B139FE">
        <w:rPr>
          <w:rFonts w:eastAsia="方正仿宋_GBK" w:hint="eastAsia"/>
          <w:sz w:val="32"/>
          <w:szCs w:val="32"/>
        </w:rPr>
        <w:t>8.4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</w:p>
    <w:p w:rsidR="000043BC" w:rsidRDefault="000043BC">
      <w:pPr>
        <w:adjustRightInd w:val="0"/>
        <w:snapToGrid w:val="0"/>
        <w:spacing w:line="600" w:lineRule="exact"/>
        <w:ind w:firstLineChars="200" w:firstLine="640"/>
        <w:rPr>
          <w:rFonts w:eastAsia="方正黑体简体"/>
          <w:sz w:val="32"/>
        </w:rPr>
      </w:pP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lastRenderedPageBreak/>
        <w:t>四、固定资产投资</w:t>
      </w:r>
    </w:p>
    <w:p w:rsidR="00753FCB" w:rsidRDefault="00EA4643">
      <w:pPr>
        <w:spacing w:line="520" w:lineRule="exact"/>
        <w:ind w:firstLine="58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全年</w:t>
      </w:r>
      <w:r>
        <w:rPr>
          <w:rFonts w:eastAsia="方正仿宋简体" w:hint="eastAsia"/>
          <w:sz w:val="32"/>
          <w:szCs w:val="32"/>
        </w:rPr>
        <w:t>全市</w:t>
      </w:r>
      <w:r>
        <w:rPr>
          <w:rFonts w:eastAsia="方正仿宋简体"/>
          <w:sz w:val="32"/>
          <w:szCs w:val="32"/>
        </w:rPr>
        <w:t>固定资产投资比上年增长</w:t>
      </w:r>
      <w:r w:rsidR="00673679">
        <w:rPr>
          <w:rFonts w:eastAsia="方正仿宋简体" w:hint="eastAsia"/>
          <w:sz w:val="32"/>
          <w:szCs w:val="32"/>
        </w:rPr>
        <w:t>15.8</w:t>
      </w:r>
      <w:r>
        <w:rPr>
          <w:rFonts w:eastAsia="方正仿宋简体"/>
          <w:sz w:val="32"/>
          <w:szCs w:val="32"/>
        </w:rPr>
        <w:t>%</w:t>
      </w:r>
      <w:r>
        <w:rPr>
          <w:rFonts w:eastAsia="方正仿宋简体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>其中，</w:t>
      </w:r>
      <w:r>
        <w:rPr>
          <w:rFonts w:eastAsia="方正仿宋简体"/>
          <w:sz w:val="32"/>
          <w:szCs w:val="32"/>
        </w:rPr>
        <w:t>工业投资</w:t>
      </w:r>
      <w:r w:rsidR="00673679">
        <w:rPr>
          <w:rFonts w:eastAsia="方正仿宋简体" w:hint="eastAsia"/>
          <w:sz w:val="32"/>
          <w:szCs w:val="32"/>
        </w:rPr>
        <w:t>增长</w:t>
      </w:r>
      <w:r w:rsidR="00673679">
        <w:rPr>
          <w:rFonts w:eastAsia="方正仿宋简体" w:hint="eastAsia"/>
          <w:sz w:val="32"/>
          <w:szCs w:val="32"/>
        </w:rPr>
        <w:t>13.7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民间投资</w:t>
      </w:r>
      <w:r>
        <w:rPr>
          <w:rFonts w:eastAsia="方正仿宋简体" w:hint="eastAsia"/>
          <w:sz w:val="32"/>
          <w:szCs w:val="32"/>
        </w:rPr>
        <w:t>增长</w:t>
      </w:r>
      <w:r w:rsidR="00673679">
        <w:rPr>
          <w:rFonts w:eastAsia="方正仿宋简体" w:hint="eastAsia"/>
          <w:sz w:val="32"/>
          <w:szCs w:val="32"/>
        </w:rPr>
        <w:t>9.5</w:t>
      </w:r>
      <w:r>
        <w:rPr>
          <w:rFonts w:eastAsia="方正仿宋简体" w:hint="eastAsia"/>
          <w:sz w:val="32"/>
          <w:szCs w:val="32"/>
        </w:rPr>
        <w:t>%</w:t>
      </w:r>
      <w:r w:rsidR="00753FCB">
        <w:rPr>
          <w:rFonts w:eastAsia="方正仿宋简体" w:hint="eastAsia"/>
          <w:sz w:val="32"/>
          <w:szCs w:val="32"/>
        </w:rPr>
        <w:t>，基础设施投资增长</w:t>
      </w:r>
      <w:r w:rsidR="00753FCB">
        <w:rPr>
          <w:rFonts w:eastAsia="方正仿宋简体" w:hint="eastAsia"/>
          <w:sz w:val="32"/>
          <w:szCs w:val="32"/>
        </w:rPr>
        <w:t>2.5%</w:t>
      </w:r>
      <w:r>
        <w:rPr>
          <w:rFonts w:eastAsia="方正仿宋简体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>分产业看，</w:t>
      </w:r>
      <w:proofErr w:type="gramStart"/>
      <w:r>
        <w:rPr>
          <w:rFonts w:eastAsia="方正仿宋简体"/>
          <w:sz w:val="32"/>
          <w:szCs w:val="32"/>
        </w:rPr>
        <w:t>一产</w:t>
      </w:r>
      <w:r>
        <w:rPr>
          <w:rFonts w:eastAsia="方正仿宋简体" w:hint="eastAsia"/>
          <w:sz w:val="32"/>
          <w:szCs w:val="32"/>
        </w:rPr>
        <w:t>投资</w:t>
      </w:r>
      <w:proofErr w:type="gramEnd"/>
      <w:r>
        <w:rPr>
          <w:rFonts w:eastAsia="方正仿宋简体" w:hint="eastAsia"/>
          <w:sz w:val="32"/>
          <w:szCs w:val="32"/>
        </w:rPr>
        <w:t>增长</w:t>
      </w:r>
      <w:r w:rsidR="00673679">
        <w:rPr>
          <w:rFonts w:eastAsia="方正仿宋简体" w:hint="eastAsia"/>
          <w:sz w:val="32"/>
          <w:szCs w:val="32"/>
        </w:rPr>
        <w:t>90.1</w:t>
      </w:r>
      <w:r>
        <w:rPr>
          <w:rFonts w:eastAsia="方正仿宋简体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，二</w:t>
      </w:r>
      <w:proofErr w:type="gramStart"/>
      <w:r>
        <w:rPr>
          <w:rFonts w:eastAsia="方正仿宋简体" w:hint="eastAsia"/>
          <w:sz w:val="32"/>
          <w:szCs w:val="32"/>
        </w:rPr>
        <w:t>产投资</w:t>
      </w:r>
      <w:proofErr w:type="gramEnd"/>
      <w:r w:rsidR="00673679">
        <w:rPr>
          <w:rFonts w:eastAsia="方正仿宋简体" w:hint="eastAsia"/>
          <w:sz w:val="32"/>
          <w:szCs w:val="32"/>
        </w:rPr>
        <w:t>增长</w:t>
      </w:r>
      <w:r w:rsidR="00673679">
        <w:rPr>
          <w:rFonts w:eastAsia="方正仿宋简体" w:hint="eastAsia"/>
          <w:sz w:val="32"/>
          <w:szCs w:val="32"/>
        </w:rPr>
        <w:t>13.7</w:t>
      </w:r>
      <w:r>
        <w:rPr>
          <w:rFonts w:eastAsia="方正仿宋简体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，三产投资增长</w:t>
      </w:r>
      <w:r w:rsidR="00673679">
        <w:rPr>
          <w:rFonts w:eastAsia="方正仿宋简体" w:hint="eastAsia"/>
          <w:sz w:val="32"/>
          <w:szCs w:val="32"/>
        </w:rPr>
        <w:t>14.8</w:t>
      </w:r>
      <w:r>
        <w:rPr>
          <w:rFonts w:eastAsia="方正仿宋简体"/>
          <w:sz w:val="32"/>
          <w:szCs w:val="32"/>
        </w:rPr>
        <w:t>%</w:t>
      </w:r>
      <w:r>
        <w:rPr>
          <w:rFonts w:eastAsia="方正仿宋简体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全年房地产开发投资</w:t>
      </w:r>
      <w:r w:rsidR="00673679">
        <w:rPr>
          <w:rFonts w:eastAsia="方正仿宋_GBK" w:hint="eastAsia"/>
          <w:sz w:val="32"/>
          <w:szCs w:val="32"/>
        </w:rPr>
        <w:t>548.38</w:t>
      </w:r>
      <w:r>
        <w:rPr>
          <w:rFonts w:eastAsia="方正仿宋_GBK"/>
          <w:sz w:val="32"/>
          <w:szCs w:val="32"/>
        </w:rPr>
        <w:t>亿元，增长</w:t>
      </w:r>
      <w:r w:rsidR="00673679">
        <w:rPr>
          <w:rFonts w:eastAsia="方正仿宋_GBK" w:hint="eastAsia"/>
          <w:sz w:val="32"/>
          <w:szCs w:val="32"/>
        </w:rPr>
        <w:t>21.0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EA4643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/>
          <w:b w:val="0"/>
          <w:sz w:val="28"/>
          <w:szCs w:val="28"/>
        </w:rPr>
        <w:t>20</w:t>
      </w:r>
      <w:r w:rsidR="005C73A7">
        <w:rPr>
          <w:rFonts w:ascii="方正黑体简体" w:eastAsia="方正黑体简体" w:hAnsi="Times New Roman" w:hint="eastAsia"/>
          <w:b w:val="0"/>
          <w:sz w:val="28"/>
          <w:szCs w:val="28"/>
        </w:rPr>
        <w:t>21</w:t>
      </w:r>
      <w:r>
        <w:rPr>
          <w:rFonts w:ascii="方正黑体简体" w:eastAsia="方正黑体简体" w:hAnsi="Times New Roman"/>
          <w:b w:val="0"/>
          <w:sz w:val="28"/>
          <w:szCs w:val="28"/>
        </w:rPr>
        <w:t>年全市分行业固定资产投资额及增长速度</w:t>
      </w:r>
    </w:p>
    <w:tbl>
      <w:tblPr>
        <w:tblW w:w="3093" w:type="pct"/>
        <w:jc w:val="center"/>
        <w:tblLayout w:type="fixed"/>
        <w:tblLook w:val="04A0" w:firstRow="1" w:lastRow="0" w:firstColumn="1" w:lastColumn="0" w:noHBand="0" w:noVBand="1"/>
      </w:tblPr>
      <w:tblGrid>
        <w:gridCol w:w="3689"/>
        <w:gridCol w:w="1986"/>
      </w:tblGrid>
      <w:tr w:rsidR="000156B3">
        <w:trPr>
          <w:trHeight w:hRule="exact" w:val="482"/>
          <w:jc w:val="center"/>
        </w:trPr>
        <w:tc>
          <w:tcPr>
            <w:tcW w:w="3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6B3" w:rsidRDefault="00EA4643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行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Ansi="宋体"/>
                <w:sz w:val="24"/>
                <w:szCs w:val="21"/>
              </w:rPr>
              <w:t>业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6B3" w:rsidRDefault="00EA4643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比上年增长（</w:t>
            </w:r>
            <w:r>
              <w:rPr>
                <w:sz w:val="24"/>
                <w:szCs w:val="21"/>
              </w:rPr>
              <w:t>%</w:t>
            </w:r>
            <w:r>
              <w:rPr>
                <w:rFonts w:hAnsi="宋体"/>
                <w:sz w:val="24"/>
                <w:szCs w:val="21"/>
              </w:rPr>
              <w:t>）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农、林、牧、渔业</w:t>
            </w:r>
          </w:p>
        </w:tc>
        <w:tc>
          <w:tcPr>
            <w:tcW w:w="1750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90.7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采矿业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120.8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制造业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26.0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电力、热力、燃气及水生产和供应业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-39.5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建筑业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交通运输、仓储和邮政业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-17.3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信息传输、软件和信息技术服务业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68.0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批发和零售业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138.9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住宿和餐饮业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-9.9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房地产业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20.5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租赁和商务服务业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-21.7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科学研究和技术服务业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-20.9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水利、环境和公共设施管理业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16.5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居民服务、修理和其他服务业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-46.4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教育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57.9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卫生和社会工作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24.7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文化、体育和娱乐业</w:t>
            </w:r>
          </w:p>
        </w:tc>
        <w:tc>
          <w:tcPr>
            <w:tcW w:w="1750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-39.5</w:t>
            </w:r>
          </w:p>
        </w:tc>
      </w:tr>
      <w:tr w:rsidR="00DD787C" w:rsidTr="0029306C">
        <w:trPr>
          <w:trHeight w:hRule="exact" w:val="340"/>
          <w:jc w:val="center"/>
        </w:trPr>
        <w:tc>
          <w:tcPr>
            <w:tcW w:w="32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C" w:rsidRDefault="00DD787C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/>
                <w:szCs w:val="21"/>
              </w:rPr>
              <w:t>公共管理和社会组织</w:t>
            </w:r>
          </w:p>
        </w:tc>
        <w:tc>
          <w:tcPr>
            <w:tcW w:w="1750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787C" w:rsidRPr="00DD787C" w:rsidRDefault="00DD7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D787C">
              <w:rPr>
                <w:rFonts w:hint="eastAsia"/>
                <w:color w:val="000000"/>
                <w:sz w:val="22"/>
                <w:szCs w:val="22"/>
              </w:rPr>
              <w:t>-55.1</w:t>
            </w:r>
          </w:p>
        </w:tc>
      </w:tr>
    </w:tbl>
    <w:p w:rsidR="000156B3" w:rsidRPr="00537302" w:rsidRDefault="00EA4643" w:rsidP="00FC61AC">
      <w:pPr>
        <w:spacing w:line="520" w:lineRule="exact"/>
        <w:ind w:firstLine="585"/>
        <w:rPr>
          <w:rFonts w:eastAsia="方正仿宋简体"/>
          <w:sz w:val="32"/>
          <w:szCs w:val="32"/>
        </w:rPr>
      </w:pPr>
      <w:r w:rsidRPr="00537302">
        <w:rPr>
          <w:rFonts w:eastAsia="方正仿宋简体" w:hint="eastAsia"/>
          <w:sz w:val="32"/>
          <w:szCs w:val="32"/>
        </w:rPr>
        <w:t>全年</w:t>
      </w:r>
      <w:r w:rsidRPr="00537302">
        <w:rPr>
          <w:rFonts w:eastAsia="方正仿宋简体"/>
          <w:sz w:val="32"/>
          <w:szCs w:val="32"/>
        </w:rPr>
        <w:t>列入省亿元以上重点项目</w:t>
      </w:r>
      <w:r w:rsidR="00537302" w:rsidRPr="00537302">
        <w:rPr>
          <w:rFonts w:eastAsia="方正仿宋简体" w:hint="eastAsia"/>
          <w:sz w:val="32"/>
          <w:szCs w:val="32"/>
        </w:rPr>
        <w:t>752</w:t>
      </w:r>
      <w:r w:rsidRPr="00537302">
        <w:rPr>
          <w:rFonts w:eastAsia="方正仿宋简体"/>
          <w:sz w:val="32"/>
          <w:szCs w:val="32"/>
        </w:rPr>
        <w:t>个，</w:t>
      </w:r>
      <w:r w:rsidR="00FC61AC">
        <w:rPr>
          <w:rFonts w:eastAsia="方正仿宋简体" w:hint="eastAsia"/>
          <w:sz w:val="32"/>
          <w:szCs w:val="32"/>
        </w:rPr>
        <w:t>比上年增加</w:t>
      </w:r>
      <w:r w:rsidR="00FC61AC">
        <w:rPr>
          <w:rFonts w:eastAsia="方正仿宋简体" w:hint="eastAsia"/>
          <w:sz w:val="32"/>
          <w:szCs w:val="32"/>
        </w:rPr>
        <w:t>43</w:t>
      </w:r>
      <w:r w:rsidR="00FC61AC">
        <w:rPr>
          <w:rFonts w:eastAsia="方正仿宋简体" w:hint="eastAsia"/>
          <w:sz w:val="32"/>
          <w:szCs w:val="32"/>
        </w:rPr>
        <w:t>个</w:t>
      </w:r>
      <w:r w:rsidRPr="00537302">
        <w:rPr>
          <w:rFonts w:eastAsia="方正仿宋简体"/>
          <w:sz w:val="32"/>
          <w:szCs w:val="32"/>
        </w:rPr>
        <w:t>累计完成投资</w:t>
      </w:r>
      <w:r w:rsidR="00537302" w:rsidRPr="00537302">
        <w:rPr>
          <w:rFonts w:eastAsia="方正仿宋简体" w:hint="eastAsia"/>
          <w:sz w:val="32"/>
          <w:szCs w:val="32"/>
        </w:rPr>
        <w:t>800.5</w:t>
      </w:r>
      <w:r w:rsidRPr="00537302">
        <w:rPr>
          <w:rFonts w:eastAsia="方正仿宋简体"/>
          <w:sz w:val="32"/>
          <w:szCs w:val="32"/>
        </w:rPr>
        <w:t>亿元。</w:t>
      </w:r>
      <w:r w:rsidR="0080060F">
        <w:rPr>
          <w:rFonts w:eastAsia="方正仿宋简体" w:hint="eastAsia"/>
          <w:sz w:val="32"/>
          <w:szCs w:val="32"/>
        </w:rPr>
        <w:t>其中，新开工项目</w:t>
      </w:r>
      <w:r w:rsidR="0080060F">
        <w:rPr>
          <w:rFonts w:eastAsia="方正仿宋简体" w:hint="eastAsia"/>
          <w:sz w:val="32"/>
          <w:szCs w:val="32"/>
        </w:rPr>
        <w:t>194</w:t>
      </w:r>
      <w:r w:rsidR="0080060F">
        <w:rPr>
          <w:rFonts w:eastAsia="方正仿宋简体" w:hint="eastAsia"/>
          <w:sz w:val="32"/>
          <w:szCs w:val="32"/>
        </w:rPr>
        <w:t>个，完成竣工</w:t>
      </w:r>
      <w:r w:rsidR="0080060F">
        <w:rPr>
          <w:rFonts w:eastAsia="方正仿宋简体" w:hint="eastAsia"/>
          <w:sz w:val="32"/>
          <w:szCs w:val="32"/>
        </w:rPr>
        <w:t>119</w:t>
      </w:r>
      <w:r w:rsidR="0080060F">
        <w:rPr>
          <w:rFonts w:eastAsia="方正仿宋简体" w:hint="eastAsia"/>
          <w:sz w:val="32"/>
          <w:szCs w:val="32"/>
        </w:rPr>
        <w:t>个。</w:t>
      </w:r>
      <w:proofErr w:type="gramStart"/>
      <w:r w:rsidR="00FC61AC" w:rsidRPr="00537302">
        <w:rPr>
          <w:rFonts w:ascii="宋体" w:hAnsi="宋体" w:cs="宋体" w:hint="eastAsia"/>
          <w:sz w:val="32"/>
          <w:szCs w:val="32"/>
        </w:rPr>
        <w:t>埇</w:t>
      </w:r>
      <w:proofErr w:type="gramEnd"/>
      <w:r w:rsidR="00FC61AC" w:rsidRPr="00537302">
        <w:rPr>
          <w:rFonts w:ascii="方正仿宋简体" w:eastAsia="方正仿宋简体" w:hAnsi="方正仿宋简体" w:cs="方正仿宋简体" w:hint="eastAsia"/>
          <w:sz w:val="32"/>
          <w:szCs w:val="32"/>
        </w:rPr>
        <w:t>桥区</w:t>
      </w:r>
      <w:proofErr w:type="gramStart"/>
      <w:r w:rsidR="00FC61AC" w:rsidRPr="00537302">
        <w:rPr>
          <w:rFonts w:ascii="方正仿宋简体" w:eastAsia="方正仿宋简体" w:hAnsi="方正仿宋简体" w:cs="方正仿宋简体" w:hint="eastAsia"/>
          <w:sz w:val="32"/>
          <w:szCs w:val="32"/>
        </w:rPr>
        <w:t>海创生活</w:t>
      </w:r>
      <w:proofErr w:type="gramEnd"/>
      <w:r w:rsidR="00FC61AC" w:rsidRPr="00537302">
        <w:rPr>
          <w:rFonts w:ascii="方正仿宋简体" w:eastAsia="方正仿宋简体" w:hAnsi="方正仿宋简体" w:cs="方正仿宋简体" w:hint="eastAsia"/>
          <w:sz w:val="32"/>
          <w:szCs w:val="32"/>
        </w:rPr>
        <w:t>垃圾焚烧发电、泗县通用机场、市高新区航空先进复合材料部件智能制造基地等一批项目开工建设</w:t>
      </w:r>
      <w:r w:rsidR="00FC61AC">
        <w:rPr>
          <w:rFonts w:eastAsia="方正仿宋简体" w:hint="eastAsia"/>
          <w:sz w:val="32"/>
          <w:szCs w:val="32"/>
        </w:rPr>
        <w:t>；</w:t>
      </w:r>
      <w:r w:rsidR="00644952">
        <w:rPr>
          <w:rFonts w:eastAsia="方正仿宋简体"/>
          <w:sz w:val="32"/>
          <w:szCs w:val="32"/>
        </w:rPr>
        <w:t>黄淮海（宿州）智慧物流产业园、京沪铁路宿州</w:t>
      </w:r>
      <w:proofErr w:type="gramStart"/>
      <w:r w:rsidR="00644952">
        <w:rPr>
          <w:rFonts w:eastAsia="方正仿宋简体"/>
          <w:sz w:val="32"/>
          <w:szCs w:val="32"/>
        </w:rPr>
        <w:t>站综合</w:t>
      </w:r>
      <w:proofErr w:type="gramEnd"/>
      <w:r w:rsidR="00644952">
        <w:rPr>
          <w:rFonts w:eastAsia="方正仿宋简体"/>
          <w:sz w:val="32"/>
          <w:szCs w:val="32"/>
        </w:rPr>
        <w:t>改造工程</w:t>
      </w:r>
      <w:r w:rsidR="00FC61AC">
        <w:rPr>
          <w:rFonts w:eastAsia="方正仿宋简体"/>
          <w:sz w:val="32"/>
          <w:szCs w:val="32"/>
        </w:rPr>
        <w:t>等一批重大基础设施项目加快推进</w:t>
      </w:r>
      <w:r w:rsidR="00FC61AC">
        <w:rPr>
          <w:rFonts w:eastAsia="方正仿宋简体" w:hint="eastAsia"/>
          <w:sz w:val="32"/>
          <w:szCs w:val="32"/>
        </w:rPr>
        <w:t>；</w:t>
      </w:r>
      <w:r w:rsidR="00537302" w:rsidRPr="00537302">
        <w:rPr>
          <w:rFonts w:eastAsia="方正仿宋简体"/>
          <w:sz w:val="32"/>
          <w:szCs w:val="32"/>
        </w:rPr>
        <w:t>市高新区智能终端及配套产品生</w:t>
      </w:r>
      <w:r w:rsidR="00537302" w:rsidRPr="00537302">
        <w:rPr>
          <w:rFonts w:eastAsia="方正仿宋简体"/>
          <w:sz w:val="32"/>
          <w:szCs w:val="32"/>
        </w:rPr>
        <w:lastRenderedPageBreak/>
        <w:t>产、市经开区生物医药科技园、符离集铁路货场等</w:t>
      </w:r>
      <w:r w:rsidRPr="00537302">
        <w:rPr>
          <w:rFonts w:eastAsia="方正仿宋简体"/>
          <w:sz w:val="32"/>
          <w:szCs w:val="32"/>
        </w:rPr>
        <w:t>一批项目竣工</w:t>
      </w:r>
      <w:r w:rsidR="00537302" w:rsidRPr="00537302">
        <w:rPr>
          <w:rFonts w:eastAsia="方正仿宋简体" w:hint="eastAsia"/>
          <w:sz w:val="32"/>
          <w:szCs w:val="32"/>
        </w:rPr>
        <w:t>。</w:t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五、国内贸易和对外经济</w:t>
      </w:r>
    </w:p>
    <w:p w:rsidR="000156B3" w:rsidRPr="0047215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全年社会消费品零售总额</w:t>
      </w:r>
      <w:r w:rsidR="00DD787C">
        <w:rPr>
          <w:rFonts w:eastAsia="方正仿宋_GBK" w:hint="eastAsia"/>
          <w:sz w:val="32"/>
          <w:szCs w:val="32"/>
        </w:rPr>
        <w:t>1239.5</w:t>
      </w:r>
      <w:r>
        <w:rPr>
          <w:rFonts w:eastAsia="方正仿宋_GBK"/>
          <w:sz w:val="32"/>
          <w:szCs w:val="32"/>
        </w:rPr>
        <w:t>亿元，比上年增长</w:t>
      </w:r>
      <w:r w:rsidR="00DD787C">
        <w:rPr>
          <w:rFonts w:eastAsia="方正仿宋_GBK" w:hint="eastAsia"/>
          <w:sz w:val="32"/>
          <w:szCs w:val="32"/>
        </w:rPr>
        <w:t>14.5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，分城乡看，城镇零售额</w:t>
      </w:r>
      <w:r w:rsidR="00DD787C">
        <w:rPr>
          <w:rFonts w:eastAsia="方正仿宋_GBK" w:hint="eastAsia"/>
          <w:sz w:val="32"/>
          <w:szCs w:val="32"/>
        </w:rPr>
        <w:t>931.0</w:t>
      </w:r>
      <w:r>
        <w:rPr>
          <w:rFonts w:eastAsia="方正仿宋_GBK"/>
          <w:sz w:val="32"/>
          <w:szCs w:val="32"/>
        </w:rPr>
        <w:t>亿元，增长</w:t>
      </w:r>
      <w:r w:rsidR="00DD787C">
        <w:rPr>
          <w:rFonts w:eastAsia="方正仿宋_GBK" w:hint="eastAsia"/>
          <w:sz w:val="32"/>
          <w:szCs w:val="32"/>
        </w:rPr>
        <w:t>10.1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；乡村零售额</w:t>
      </w:r>
      <w:r w:rsidR="00DD787C">
        <w:rPr>
          <w:rFonts w:eastAsia="方正仿宋_GBK" w:hint="eastAsia"/>
          <w:sz w:val="32"/>
          <w:szCs w:val="32"/>
        </w:rPr>
        <w:t>308.5</w:t>
      </w:r>
      <w:r>
        <w:rPr>
          <w:rFonts w:eastAsia="方正仿宋_GBK"/>
          <w:sz w:val="32"/>
          <w:szCs w:val="32"/>
        </w:rPr>
        <w:t>亿元，增长</w:t>
      </w:r>
      <w:r w:rsidR="00DD787C">
        <w:rPr>
          <w:rFonts w:eastAsia="方正仿宋_GBK" w:hint="eastAsia"/>
          <w:sz w:val="32"/>
          <w:szCs w:val="32"/>
        </w:rPr>
        <w:t>30.2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noProof/>
          <w:sz w:val="32"/>
          <w:szCs w:val="32"/>
        </w:rPr>
        <w:drawing>
          <wp:inline distT="0" distB="0" distL="114300" distR="114300" wp14:anchorId="2170DCD9" wp14:editId="01D543C8">
            <wp:extent cx="5172075" cy="2543175"/>
            <wp:effectExtent l="0" t="0" r="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sz w:val="32"/>
          <w:szCs w:val="32"/>
        </w:rPr>
        <w:t>限额以上企业商品零售额中，</w:t>
      </w:r>
      <w:r w:rsidR="00673ED2">
        <w:rPr>
          <w:rFonts w:eastAsia="方正仿宋_GBK" w:hint="eastAsia"/>
          <w:sz w:val="32"/>
          <w:szCs w:val="32"/>
        </w:rPr>
        <w:t>化妆品类、</w:t>
      </w:r>
      <w:r>
        <w:rPr>
          <w:rFonts w:eastAsia="方正仿宋_GBK" w:hint="eastAsia"/>
          <w:color w:val="000000" w:themeColor="text1"/>
          <w:sz w:val="32"/>
          <w:szCs w:val="32"/>
        </w:rPr>
        <w:t>粮油食品类</w:t>
      </w:r>
      <w:r>
        <w:rPr>
          <w:rFonts w:eastAsia="方正仿宋_GBK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汽车类</w:t>
      </w:r>
      <w:r>
        <w:rPr>
          <w:rFonts w:eastAsia="方正仿宋_GBK" w:hint="eastAsia"/>
          <w:color w:val="000000" w:themeColor="text1"/>
          <w:sz w:val="32"/>
          <w:szCs w:val="32"/>
        </w:rPr>
        <w:t>、饮料类、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家用电器和音像器材</w:t>
      </w:r>
      <w:r>
        <w:rPr>
          <w:rFonts w:eastAsia="方正仿宋_GBK" w:hint="eastAsia"/>
          <w:color w:val="000000" w:themeColor="text1"/>
          <w:sz w:val="32"/>
          <w:szCs w:val="32"/>
        </w:rPr>
        <w:t>类等零售额</w:t>
      </w:r>
      <w:r>
        <w:rPr>
          <w:rFonts w:eastAsia="方正仿宋_GBK"/>
          <w:color w:val="000000" w:themeColor="text1"/>
          <w:sz w:val="32"/>
          <w:szCs w:val="32"/>
        </w:rPr>
        <w:t>分别</w:t>
      </w:r>
      <w:r>
        <w:rPr>
          <w:rFonts w:eastAsia="方正仿宋_GBK" w:hint="eastAsia"/>
          <w:color w:val="000000" w:themeColor="text1"/>
          <w:sz w:val="32"/>
          <w:szCs w:val="32"/>
        </w:rPr>
        <w:t>增长</w:t>
      </w:r>
      <w:r w:rsidR="00673ED2">
        <w:rPr>
          <w:rFonts w:eastAsia="方正仿宋_GBK" w:hint="eastAsia"/>
          <w:color w:val="000000" w:themeColor="text1"/>
          <w:sz w:val="32"/>
          <w:szCs w:val="32"/>
        </w:rPr>
        <w:t>23.0%</w:t>
      </w:r>
      <w:r w:rsidR="00673ED2">
        <w:rPr>
          <w:rFonts w:eastAsia="方正仿宋_GBK" w:hint="eastAsia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13.2</w:t>
      </w:r>
      <w:r>
        <w:rPr>
          <w:rFonts w:eastAsia="方正仿宋_GBK"/>
          <w:color w:val="000000" w:themeColor="text1"/>
          <w:sz w:val="32"/>
          <w:szCs w:val="32"/>
        </w:rPr>
        <w:t>%</w:t>
      </w:r>
      <w:r>
        <w:rPr>
          <w:rFonts w:eastAsia="方正仿宋_GBK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13.3</w:t>
      </w:r>
      <w:r>
        <w:rPr>
          <w:rFonts w:eastAsia="方正仿宋_GBK"/>
          <w:color w:val="000000" w:themeColor="text1"/>
          <w:sz w:val="32"/>
          <w:szCs w:val="32"/>
        </w:rPr>
        <w:t>%</w:t>
      </w:r>
      <w:r>
        <w:rPr>
          <w:rFonts w:eastAsia="方正仿宋_GBK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13.5</w:t>
      </w:r>
      <w:r>
        <w:rPr>
          <w:rFonts w:eastAsia="方正仿宋_GBK" w:hint="eastAsia"/>
          <w:color w:val="000000" w:themeColor="text1"/>
          <w:sz w:val="32"/>
          <w:szCs w:val="32"/>
        </w:rPr>
        <w:t>%</w:t>
      </w:r>
      <w:r>
        <w:rPr>
          <w:rFonts w:eastAsia="方正仿宋_GBK" w:hint="eastAsia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6.1</w:t>
      </w:r>
      <w:r>
        <w:rPr>
          <w:rFonts w:eastAsia="方正仿宋_GBK" w:hint="eastAsia"/>
          <w:color w:val="000000" w:themeColor="text1"/>
          <w:sz w:val="32"/>
          <w:szCs w:val="32"/>
        </w:rPr>
        <w:t>%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；烟酒类、服装鞋帽针纺织品类、日用品类分别下降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10.%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18.6%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、</w:t>
      </w:r>
      <w:r w:rsidR="00FD3281">
        <w:rPr>
          <w:rFonts w:eastAsia="方正仿宋_GBK" w:hint="eastAsia"/>
          <w:color w:val="000000" w:themeColor="text1"/>
          <w:sz w:val="32"/>
          <w:szCs w:val="32"/>
        </w:rPr>
        <w:t>8.1%</w:t>
      </w:r>
      <w:r w:rsidR="00472153">
        <w:rPr>
          <w:rFonts w:eastAsia="方正仿宋_GBK" w:hint="eastAsia"/>
          <w:color w:val="000000" w:themeColor="text1"/>
          <w:sz w:val="32"/>
          <w:szCs w:val="32"/>
        </w:rPr>
        <w:t>；</w:t>
      </w:r>
      <w:r w:rsidR="00472153" w:rsidRPr="00472153">
        <w:rPr>
          <w:rFonts w:eastAsia="方正仿宋_GBK"/>
          <w:color w:val="000000" w:themeColor="text1"/>
          <w:sz w:val="32"/>
          <w:szCs w:val="32"/>
        </w:rPr>
        <w:t>限额以上单位通过公共网络实现的商品销售额</w:t>
      </w:r>
      <w:r w:rsidR="00472153">
        <w:rPr>
          <w:rFonts w:eastAsia="方正仿宋_GBK" w:hint="eastAsia"/>
          <w:color w:val="000000" w:themeColor="text1"/>
          <w:sz w:val="32"/>
          <w:szCs w:val="32"/>
        </w:rPr>
        <w:t>下降</w:t>
      </w:r>
      <w:r w:rsidR="00472153">
        <w:rPr>
          <w:rFonts w:eastAsia="方正仿宋_GBK" w:hint="eastAsia"/>
          <w:color w:val="000000" w:themeColor="text1"/>
          <w:sz w:val="32"/>
          <w:szCs w:val="32"/>
        </w:rPr>
        <w:t>28.1%</w:t>
      </w:r>
      <w:r w:rsidR="00472153">
        <w:rPr>
          <w:rFonts w:eastAsia="方正仿宋_GBK" w:hint="eastAsia"/>
          <w:color w:val="000000" w:themeColor="text1"/>
          <w:sz w:val="32"/>
          <w:szCs w:val="32"/>
        </w:rPr>
        <w:t>。</w:t>
      </w:r>
      <w:bookmarkStart w:id="1" w:name="_GoBack"/>
      <w:bookmarkEnd w:id="1"/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全年进出口总额</w:t>
      </w:r>
      <w:r w:rsidR="004B6ECB">
        <w:rPr>
          <w:rFonts w:eastAsia="方正仿宋_GBK" w:hint="eastAsia"/>
          <w:sz w:val="32"/>
          <w:szCs w:val="32"/>
        </w:rPr>
        <w:t>16.67</w:t>
      </w:r>
      <w:r>
        <w:rPr>
          <w:rFonts w:eastAsia="方正仿宋_GBK"/>
          <w:sz w:val="32"/>
          <w:szCs w:val="32"/>
        </w:rPr>
        <w:t>亿美元，比上年</w:t>
      </w:r>
      <w:r>
        <w:rPr>
          <w:rFonts w:eastAsia="方正仿宋_GBK" w:hint="eastAsia"/>
          <w:sz w:val="32"/>
          <w:szCs w:val="32"/>
        </w:rPr>
        <w:t>增长</w:t>
      </w:r>
      <w:r w:rsidR="004B6ECB">
        <w:rPr>
          <w:rFonts w:eastAsia="方正仿宋_GBK" w:hint="eastAsia"/>
          <w:sz w:val="32"/>
          <w:szCs w:val="32"/>
        </w:rPr>
        <w:t>24.2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。其中，进口总额</w:t>
      </w:r>
      <w:r w:rsidR="004B6ECB">
        <w:rPr>
          <w:rFonts w:eastAsia="方正仿宋_GBK" w:hint="eastAsia"/>
          <w:sz w:val="32"/>
          <w:szCs w:val="32"/>
        </w:rPr>
        <w:t>1.49</w:t>
      </w:r>
      <w:r>
        <w:rPr>
          <w:rFonts w:eastAsia="方正仿宋_GBK"/>
          <w:sz w:val="32"/>
          <w:szCs w:val="32"/>
        </w:rPr>
        <w:t>亿美元，</w:t>
      </w:r>
      <w:r>
        <w:rPr>
          <w:rFonts w:eastAsia="方正仿宋_GBK" w:hint="eastAsia"/>
          <w:sz w:val="32"/>
          <w:szCs w:val="32"/>
        </w:rPr>
        <w:t>增长</w:t>
      </w:r>
      <w:r w:rsidR="004B6ECB">
        <w:rPr>
          <w:rFonts w:eastAsia="方正仿宋_GBK" w:hint="eastAsia"/>
          <w:sz w:val="32"/>
          <w:szCs w:val="32"/>
        </w:rPr>
        <w:t>135.6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；出口总额</w:t>
      </w:r>
      <w:r w:rsidR="004B6ECB">
        <w:rPr>
          <w:rFonts w:eastAsia="方正仿宋_GBK" w:hint="eastAsia"/>
          <w:sz w:val="32"/>
          <w:szCs w:val="32"/>
        </w:rPr>
        <w:t>15.18</w:t>
      </w:r>
      <w:r>
        <w:rPr>
          <w:rFonts w:eastAsia="方正仿宋_GBK"/>
          <w:sz w:val="32"/>
          <w:szCs w:val="32"/>
        </w:rPr>
        <w:t>亿美元，</w:t>
      </w:r>
      <w:r>
        <w:rPr>
          <w:rFonts w:eastAsia="方正仿宋_GBK" w:hint="eastAsia"/>
          <w:sz w:val="32"/>
          <w:szCs w:val="32"/>
        </w:rPr>
        <w:t>增长</w:t>
      </w:r>
      <w:r w:rsidR="004B6ECB">
        <w:rPr>
          <w:rFonts w:eastAsia="方正仿宋_GBK" w:hint="eastAsia"/>
          <w:sz w:val="32"/>
          <w:szCs w:val="32"/>
        </w:rPr>
        <w:t>18.7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noProof/>
          <w:sz w:val="32"/>
          <w:szCs w:val="32"/>
        </w:rPr>
        <w:lastRenderedPageBreak/>
        <w:drawing>
          <wp:inline distT="0" distB="0" distL="114300" distR="114300">
            <wp:extent cx="5057775" cy="2181225"/>
            <wp:effectExtent l="0" t="0" r="0" b="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全年引进外资项目</w:t>
      </w:r>
      <w:r w:rsidR="005E2AB7"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个；合同利用外资</w:t>
      </w:r>
      <w:r>
        <w:rPr>
          <w:rFonts w:eastAsia="方正仿宋_GBK" w:hint="eastAsia"/>
          <w:sz w:val="32"/>
          <w:szCs w:val="32"/>
        </w:rPr>
        <w:t>0.</w:t>
      </w:r>
      <w:r w:rsidR="005E2AB7">
        <w:rPr>
          <w:rFonts w:eastAsia="方正仿宋_GBK" w:hint="eastAsia"/>
          <w:sz w:val="32"/>
          <w:szCs w:val="32"/>
        </w:rPr>
        <w:t>33</w:t>
      </w:r>
      <w:r>
        <w:rPr>
          <w:rFonts w:eastAsia="方正仿宋_GBK" w:hint="eastAsia"/>
          <w:sz w:val="32"/>
          <w:szCs w:val="32"/>
        </w:rPr>
        <w:t>亿</w:t>
      </w:r>
      <w:r>
        <w:rPr>
          <w:rFonts w:eastAsia="方正仿宋_GBK"/>
          <w:sz w:val="32"/>
          <w:szCs w:val="32"/>
        </w:rPr>
        <w:t>美元，</w:t>
      </w:r>
      <w:r w:rsidR="005E2AB7">
        <w:rPr>
          <w:rFonts w:eastAsia="方正仿宋_GBK" w:hint="eastAsia"/>
          <w:sz w:val="32"/>
          <w:szCs w:val="32"/>
        </w:rPr>
        <w:t>下降</w:t>
      </w:r>
      <w:r w:rsidR="005E2AB7">
        <w:rPr>
          <w:rFonts w:eastAsia="方正仿宋_GBK" w:hint="eastAsia"/>
          <w:sz w:val="32"/>
          <w:szCs w:val="32"/>
        </w:rPr>
        <w:t>51.5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实际利用</w:t>
      </w:r>
      <w:r>
        <w:rPr>
          <w:rFonts w:eastAsia="方正仿宋_GBK"/>
          <w:sz w:val="32"/>
          <w:szCs w:val="32"/>
        </w:rPr>
        <w:t>外商直接投资</w:t>
      </w:r>
      <w:r>
        <w:rPr>
          <w:rFonts w:eastAsia="方正仿宋_GBK" w:hint="eastAsia"/>
          <w:sz w:val="32"/>
          <w:szCs w:val="32"/>
        </w:rPr>
        <w:t>10.7</w:t>
      </w:r>
      <w:r w:rsidR="005E2AB7"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亿美元，增长</w:t>
      </w:r>
      <w:r w:rsidR="005E2AB7">
        <w:rPr>
          <w:rFonts w:eastAsia="方正仿宋_GBK" w:hint="eastAsia"/>
          <w:sz w:val="32"/>
          <w:szCs w:val="32"/>
        </w:rPr>
        <w:t>0.6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0156B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六、交通、邮电和旅游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全年公路客运量</w:t>
      </w:r>
      <w:r w:rsidR="004A72B0">
        <w:rPr>
          <w:rFonts w:eastAsia="方正仿宋_GBK" w:hint="eastAsia"/>
          <w:sz w:val="32"/>
          <w:szCs w:val="32"/>
        </w:rPr>
        <w:t>825</w:t>
      </w:r>
      <w:r w:rsidR="004A72B0">
        <w:rPr>
          <w:rFonts w:eastAsia="方正仿宋_GBK" w:hint="eastAsia"/>
          <w:sz w:val="32"/>
          <w:szCs w:val="32"/>
        </w:rPr>
        <w:t>万人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比上年</w:t>
      </w:r>
      <w:r>
        <w:rPr>
          <w:rFonts w:eastAsia="方正仿宋_GBK"/>
          <w:sz w:val="32"/>
          <w:szCs w:val="32"/>
        </w:rPr>
        <w:t>下降</w:t>
      </w:r>
      <w:r w:rsidR="004A72B0">
        <w:rPr>
          <w:rFonts w:eastAsia="方正仿宋_GBK" w:hint="eastAsia"/>
          <w:sz w:val="32"/>
          <w:szCs w:val="32"/>
        </w:rPr>
        <w:t>38.9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旅客周转量</w:t>
      </w:r>
      <w:r w:rsidR="004A72B0">
        <w:rPr>
          <w:rFonts w:eastAsia="方正仿宋_GBK" w:hint="eastAsia"/>
          <w:sz w:val="32"/>
          <w:szCs w:val="32"/>
        </w:rPr>
        <w:t>6.24</w:t>
      </w:r>
      <w:r>
        <w:rPr>
          <w:rFonts w:eastAsia="方正仿宋_GBK" w:hint="eastAsia"/>
          <w:sz w:val="32"/>
          <w:szCs w:val="32"/>
        </w:rPr>
        <w:t>亿</w:t>
      </w:r>
      <w:r>
        <w:rPr>
          <w:rFonts w:eastAsia="方正仿宋_GBK"/>
          <w:sz w:val="32"/>
          <w:szCs w:val="32"/>
        </w:rPr>
        <w:t>人公里，下降</w:t>
      </w:r>
      <w:r w:rsidR="004A72B0">
        <w:rPr>
          <w:rFonts w:eastAsia="方正仿宋_GBK" w:hint="eastAsia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。公路货物运输量</w:t>
      </w:r>
      <w:r>
        <w:rPr>
          <w:rFonts w:eastAsia="方正仿宋_GBK" w:hint="eastAsia"/>
          <w:sz w:val="32"/>
          <w:szCs w:val="32"/>
        </w:rPr>
        <w:t>1.</w:t>
      </w:r>
      <w:r w:rsidR="004A72B0">
        <w:rPr>
          <w:rFonts w:eastAsia="方正仿宋_GBK" w:hint="eastAsia"/>
          <w:sz w:val="32"/>
          <w:szCs w:val="32"/>
        </w:rPr>
        <w:t>63</w:t>
      </w:r>
      <w:r>
        <w:rPr>
          <w:rFonts w:eastAsia="方正仿宋_GBK" w:hint="eastAsia"/>
          <w:sz w:val="32"/>
          <w:szCs w:val="32"/>
        </w:rPr>
        <w:t>亿</w:t>
      </w:r>
      <w:r>
        <w:rPr>
          <w:rFonts w:eastAsia="方正仿宋_GBK"/>
          <w:sz w:val="32"/>
          <w:szCs w:val="32"/>
        </w:rPr>
        <w:t>吨，增长</w:t>
      </w:r>
      <w:r w:rsidR="004A72B0">
        <w:rPr>
          <w:rFonts w:eastAsia="方正仿宋_GBK" w:hint="eastAsia"/>
          <w:sz w:val="32"/>
          <w:szCs w:val="32"/>
        </w:rPr>
        <w:t>9.3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货物周转量</w:t>
      </w:r>
      <w:r w:rsidR="004A72B0">
        <w:rPr>
          <w:rFonts w:eastAsia="方正仿宋_GBK" w:hint="eastAsia"/>
          <w:sz w:val="32"/>
          <w:szCs w:val="32"/>
        </w:rPr>
        <w:t>307.96</w:t>
      </w:r>
      <w:r>
        <w:rPr>
          <w:rFonts w:eastAsia="方正仿宋_GBK" w:hint="eastAsia"/>
          <w:sz w:val="32"/>
          <w:szCs w:val="32"/>
        </w:rPr>
        <w:t>亿</w:t>
      </w:r>
      <w:r>
        <w:rPr>
          <w:rFonts w:eastAsia="方正仿宋_GBK"/>
          <w:sz w:val="32"/>
          <w:szCs w:val="32"/>
        </w:rPr>
        <w:t>吨公里，增长</w:t>
      </w:r>
      <w:r w:rsidR="004A72B0">
        <w:rPr>
          <w:rFonts w:eastAsia="方正仿宋_GBK" w:hint="eastAsia"/>
          <w:sz w:val="32"/>
          <w:szCs w:val="32"/>
        </w:rPr>
        <w:t>9.3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年末汽车保有量</w:t>
      </w:r>
      <w:r>
        <w:rPr>
          <w:rFonts w:eastAsia="方正仿宋简体"/>
          <w:sz w:val="32"/>
          <w:szCs w:val="32"/>
          <w:vertAlign w:val="superscript"/>
        </w:rPr>
        <w:t>[</w:t>
      </w:r>
      <w:r>
        <w:rPr>
          <w:rFonts w:eastAsia="方正仿宋简体" w:hint="eastAsia"/>
          <w:sz w:val="32"/>
          <w:szCs w:val="32"/>
          <w:vertAlign w:val="superscript"/>
        </w:rPr>
        <w:t>6</w:t>
      </w:r>
      <w:r>
        <w:rPr>
          <w:rFonts w:eastAsia="方正仿宋简体"/>
          <w:sz w:val="32"/>
          <w:szCs w:val="32"/>
          <w:vertAlign w:val="superscript"/>
        </w:rPr>
        <w:t>]</w:t>
      </w:r>
      <w:r w:rsidR="004A72B0">
        <w:rPr>
          <w:rFonts w:eastAsia="方正仿宋_GBK" w:hint="eastAsia"/>
          <w:sz w:val="32"/>
          <w:szCs w:val="32"/>
        </w:rPr>
        <w:t>72.49</w:t>
      </w:r>
      <w:r>
        <w:rPr>
          <w:rFonts w:eastAsia="方正仿宋_GBK"/>
          <w:sz w:val="32"/>
          <w:szCs w:val="32"/>
        </w:rPr>
        <w:t>万辆，比上年增长</w:t>
      </w:r>
      <w:r w:rsidR="00915777">
        <w:rPr>
          <w:rFonts w:eastAsia="方正仿宋_GBK" w:hint="eastAsia"/>
          <w:sz w:val="32"/>
          <w:szCs w:val="32"/>
        </w:rPr>
        <w:t>8.6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，其中个人汽车保有量</w:t>
      </w:r>
      <w:r w:rsidR="004A72B0">
        <w:rPr>
          <w:rFonts w:eastAsia="方正仿宋_GBK" w:hint="eastAsia"/>
          <w:sz w:val="32"/>
          <w:szCs w:val="32"/>
        </w:rPr>
        <w:t>65.77</w:t>
      </w:r>
      <w:r>
        <w:rPr>
          <w:rFonts w:eastAsia="方正仿宋_GBK"/>
          <w:sz w:val="32"/>
          <w:szCs w:val="32"/>
        </w:rPr>
        <w:t>万辆，增长</w:t>
      </w:r>
      <w:r w:rsidR="004A72B0">
        <w:rPr>
          <w:rFonts w:eastAsia="方正仿宋_GBK" w:hint="eastAsia"/>
          <w:sz w:val="32"/>
          <w:szCs w:val="32"/>
        </w:rPr>
        <w:t>8.9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全年邮电业务总量</w:t>
      </w:r>
      <w:r w:rsidR="00152910">
        <w:rPr>
          <w:rFonts w:eastAsia="方正仿宋_GBK"/>
          <w:sz w:val="32"/>
          <w:szCs w:val="32"/>
          <w:vertAlign w:val="superscript"/>
        </w:rPr>
        <w:t>[</w:t>
      </w:r>
      <w:r w:rsidR="00152910">
        <w:rPr>
          <w:rFonts w:eastAsia="方正仿宋_GBK" w:hint="eastAsia"/>
          <w:sz w:val="32"/>
          <w:szCs w:val="32"/>
          <w:vertAlign w:val="superscript"/>
        </w:rPr>
        <w:t>7</w:t>
      </w:r>
      <w:r w:rsidR="00152910">
        <w:rPr>
          <w:rFonts w:eastAsia="方正仿宋_GBK"/>
          <w:sz w:val="32"/>
          <w:szCs w:val="32"/>
          <w:vertAlign w:val="superscript"/>
        </w:rPr>
        <w:t>]</w:t>
      </w:r>
      <w:r w:rsidR="009249EF">
        <w:rPr>
          <w:rFonts w:eastAsia="方正仿宋_GBK" w:hint="eastAsia"/>
          <w:sz w:val="32"/>
          <w:szCs w:val="32"/>
        </w:rPr>
        <w:t>63.69</w:t>
      </w:r>
      <w:r>
        <w:rPr>
          <w:rFonts w:eastAsia="方正仿宋_GBK"/>
          <w:sz w:val="32"/>
          <w:szCs w:val="32"/>
        </w:rPr>
        <w:t>亿元</w:t>
      </w:r>
      <w:r>
        <w:rPr>
          <w:rFonts w:eastAsia="方正仿宋_GBK" w:hint="eastAsia"/>
          <w:sz w:val="32"/>
          <w:szCs w:val="32"/>
        </w:rPr>
        <w:t>，其中，电信业务总量</w:t>
      </w:r>
      <w:r w:rsidR="009249EF">
        <w:rPr>
          <w:rFonts w:eastAsia="方正仿宋_GBK" w:hint="eastAsia"/>
          <w:sz w:val="32"/>
          <w:szCs w:val="32"/>
        </w:rPr>
        <w:t>43.85</w:t>
      </w:r>
      <w:r>
        <w:rPr>
          <w:rFonts w:eastAsia="方正仿宋_GBK" w:hint="eastAsia"/>
          <w:sz w:val="32"/>
          <w:szCs w:val="32"/>
        </w:rPr>
        <w:t>亿元，邮政业务总量</w:t>
      </w:r>
      <w:r w:rsidR="009249EF">
        <w:rPr>
          <w:rFonts w:eastAsia="方正仿宋_GBK" w:hint="eastAsia"/>
          <w:sz w:val="32"/>
          <w:szCs w:val="32"/>
        </w:rPr>
        <w:t>19.84</w:t>
      </w:r>
      <w:r>
        <w:rPr>
          <w:rFonts w:eastAsia="方正仿宋_GBK" w:hint="eastAsia"/>
          <w:sz w:val="32"/>
          <w:szCs w:val="32"/>
        </w:rPr>
        <w:t>亿元。</w:t>
      </w:r>
      <w:r>
        <w:rPr>
          <w:rFonts w:eastAsia="方正仿宋_GBK"/>
          <w:sz w:val="32"/>
          <w:szCs w:val="32"/>
        </w:rPr>
        <w:t>年末移动电话用户</w:t>
      </w:r>
      <w:r w:rsidR="00F714EA">
        <w:rPr>
          <w:rFonts w:eastAsia="方正仿宋_GBK" w:hint="eastAsia"/>
          <w:sz w:val="32"/>
          <w:szCs w:val="32"/>
        </w:rPr>
        <w:t>513.34</w:t>
      </w:r>
      <w:r>
        <w:rPr>
          <w:rFonts w:eastAsia="方正仿宋_GBK"/>
          <w:sz w:val="32"/>
          <w:szCs w:val="32"/>
        </w:rPr>
        <w:t>万户，移动电话普及率</w:t>
      </w:r>
      <w:r w:rsidR="00F714EA">
        <w:rPr>
          <w:rFonts w:eastAsia="方正仿宋_GBK" w:hint="eastAsia"/>
          <w:sz w:val="32"/>
          <w:szCs w:val="32"/>
        </w:rPr>
        <w:t>96.4</w:t>
      </w:r>
      <w:r>
        <w:rPr>
          <w:rFonts w:eastAsia="方正仿宋_GBK" w:hint="eastAsia"/>
          <w:sz w:val="32"/>
          <w:szCs w:val="32"/>
        </w:rPr>
        <w:t>户</w:t>
      </w:r>
      <w:r>
        <w:rPr>
          <w:rFonts w:eastAsia="方正仿宋_GBK"/>
          <w:sz w:val="32"/>
          <w:szCs w:val="32"/>
        </w:rPr>
        <w:t>/</w:t>
      </w:r>
      <w:r>
        <w:rPr>
          <w:rFonts w:eastAsia="方正仿宋_GBK"/>
          <w:sz w:val="32"/>
          <w:szCs w:val="32"/>
        </w:rPr>
        <w:t>百人；互联网</w:t>
      </w:r>
      <w:r>
        <w:rPr>
          <w:rFonts w:eastAsia="方正仿宋_GBK" w:hint="eastAsia"/>
          <w:sz w:val="32"/>
          <w:szCs w:val="32"/>
        </w:rPr>
        <w:t>宽带</w:t>
      </w:r>
      <w:r>
        <w:rPr>
          <w:rFonts w:eastAsia="方正仿宋_GBK"/>
          <w:sz w:val="32"/>
          <w:szCs w:val="32"/>
        </w:rPr>
        <w:t>用户达到</w:t>
      </w:r>
      <w:r w:rsidR="00F714EA">
        <w:rPr>
          <w:rFonts w:eastAsia="方正仿宋_GBK" w:hint="eastAsia"/>
          <w:sz w:val="32"/>
          <w:szCs w:val="32"/>
        </w:rPr>
        <w:t>200.09</w:t>
      </w:r>
      <w:r w:rsidR="00F714EA">
        <w:rPr>
          <w:rFonts w:eastAsia="方正仿宋_GBK"/>
          <w:sz w:val="32"/>
          <w:szCs w:val="32"/>
        </w:rPr>
        <w:t>万户</w:t>
      </w:r>
      <w:r w:rsidR="00F714EA">
        <w:rPr>
          <w:rFonts w:eastAsia="方正仿宋_GBK" w:hint="eastAsia"/>
          <w:sz w:val="32"/>
          <w:szCs w:val="32"/>
        </w:rPr>
        <w:t>，互联网宽带普及率</w:t>
      </w:r>
      <w:r w:rsidR="00F714EA">
        <w:rPr>
          <w:rFonts w:eastAsia="方正仿宋_GBK" w:hint="eastAsia"/>
          <w:sz w:val="32"/>
          <w:szCs w:val="32"/>
        </w:rPr>
        <w:t>37.6</w:t>
      </w:r>
      <w:r w:rsidR="00F714EA">
        <w:rPr>
          <w:rFonts w:eastAsia="方正仿宋_GBK" w:hint="eastAsia"/>
          <w:sz w:val="32"/>
          <w:szCs w:val="32"/>
        </w:rPr>
        <w:t>户</w:t>
      </w:r>
      <w:r w:rsidR="00F714EA">
        <w:rPr>
          <w:rFonts w:eastAsia="方正仿宋_GBK" w:hint="eastAsia"/>
          <w:sz w:val="32"/>
          <w:szCs w:val="32"/>
        </w:rPr>
        <w:t>/</w:t>
      </w:r>
      <w:r w:rsidR="00F714EA">
        <w:rPr>
          <w:rFonts w:eastAsia="方正仿宋_GBK" w:hint="eastAsia"/>
          <w:sz w:val="32"/>
          <w:szCs w:val="32"/>
        </w:rPr>
        <w:t>百人。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全年入境旅游</w:t>
      </w:r>
      <w:r w:rsidR="009529F4">
        <w:rPr>
          <w:rFonts w:eastAsia="方正仿宋_GBK" w:hint="eastAsia"/>
          <w:sz w:val="32"/>
          <w:szCs w:val="32"/>
        </w:rPr>
        <w:t>者</w:t>
      </w:r>
      <w:r w:rsidR="00D63208">
        <w:rPr>
          <w:rFonts w:eastAsia="方正仿宋_GBK" w:hint="eastAsia"/>
          <w:sz w:val="32"/>
          <w:szCs w:val="32"/>
        </w:rPr>
        <w:t>316</w:t>
      </w:r>
      <w:r>
        <w:rPr>
          <w:rFonts w:eastAsia="方正仿宋_GBK"/>
          <w:sz w:val="32"/>
          <w:szCs w:val="32"/>
        </w:rPr>
        <w:t>人次，比上年</w:t>
      </w:r>
      <w:r>
        <w:rPr>
          <w:rFonts w:eastAsia="方正仿宋_GBK" w:hint="eastAsia"/>
          <w:sz w:val="32"/>
          <w:szCs w:val="32"/>
        </w:rPr>
        <w:t>下降</w:t>
      </w:r>
      <w:r w:rsidR="00D63208">
        <w:rPr>
          <w:rFonts w:eastAsia="方正仿宋_GBK" w:hint="eastAsia"/>
          <w:sz w:val="32"/>
          <w:szCs w:val="32"/>
        </w:rPr>
        <w:t>91.0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国内旅游人数</w:t>
      </w:r>
      <w:r w:rsidR="00D63208">
        <w:rPr>
          <w:rFonts w:eastAsia="方正仿宋_GBK" w:hint="eastAsia"/>
          <w:sz w:val="32"/>
          <w:szCs w:val="32"/>
        </w:rPr>
        <w:t>2219.36</w:t>
      </w:r>
      <w:r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人次，</w:t>
      </w:r>
      <w:r w:rsidR="00D63208">
        <w:rPr>
          <w:rFonts w:eastAsia="方正仿宋_GBK" w:hint="eastAsia"/>
          <w:sz w:val="32"/>
          <w:szCs w:val="32"/>
        </w:rPr>
        <w:t>增长</w:t>
      </w:r>
      <w:r w:rsidR="00D63208">
        <w:rPr>
          <w:rFonts w:eastAsia="方正仿宋_GBK" w:hint="eastAsia"/>
          <w:sz w:val="32"/>
          <w:szCs w:val="32"/>
        </w:rPr>
        <w:t>23.9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。旅游总收入</w:t>
      </w:r>
      <w:r w:rsidR="0065199D">
        <w:rPr>
          <w:rFonts w:eastAsia="方正仿宋_GBK" w:hint="eastAsia"/>
          <w:sz w:val="32"/>
          <w:szCs w:val="32"/>
        </w:rPr>
        <w:t>159.6</w:t>
      </w:r>
      <w:r>
        <w:rPr>
          <w:rFonts w:eastAsia="方正仿宋_GBK"/>
          <w:sz w:val="32"/>
          <w:szCs w:val="32"/>
        </w:rPr>
        <w:t>亿元，</w:t>
      </w:r>
      <w:r w:rsidR="0065199D">
        <w:rPr>
          <w:rFonts w:eastAsia="方正仿宋_GBK" w:hint="eastAsia"/>
          <w:sz w:val="32"/>
          <w:szCs w:val="32"/>
        </w:rPr>
        <w:t>增长</w:t>
      </w:r>
      <w:r w:rsidR="0065199D">
        <w:rPr>
          <w:rFonts w:eastAsia="方正仿宋_GBK" w:hint="eastAsia"/>
          <w:sz w:val="32"/>
          <w:szCs w:val="32"/>
        </w:rPr>
        <w:lastRenderedPageBreak/>
        <w:t>35.1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，其中，</w:t>
      </w:r>
      <w:r>
        <w:rPr>
          <w:rFonts w:eastAsia="方正仿宋_GBK"/>
          <w:sz w:val="32"/>
          <w:szCs w:val="32"/>
        </w:rPr>
        <w:t>国际旅游外汇收入</w:t>
      </w:r>
      <w:r w:rsidR="0065199D">
        <w:rPr>
          <w:rFonts w:eastAsia="方正仿宋_GBK" w:hint="eastAsia"/>
          <w:sz w:val="32"/>
          <w:szCs w:val="32"/>
        </w:rPr>
        <w:t>4.65</w:t>
      </w:r>
      <w:r>
        <w:rPr>
          <w:rFonts w:eastAsia="方正仿宋_GBK"/>
          <w:sz w:val="32"/>
          <w:szCs w:val="32"/>
        </w:rPr>
        <w:t>万美元，</w:t>
      </w:r>
      <w:r>
        <w:rPr>
          <w:rFonts w:eastAsia="方正仿宋_GBK" w:hint="eastAsia"/>
          <w:sz w:val="32"/>
          <w:szCs w:val="32"/>
        </w:rPr>
        <w:t>下降</w:t>
      </w:r>
      <w:r w:rsidR="0065199D">
        <w:rPr>
          <w:rFonts w:eastAsia="方正仿宋_GBK" w:hint="eastAsia"/>
          <w:sz w:val="32"/>
          <w:szCs w:val="32"/>
        </w:rPr>
        <w:t>96.4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；国内旅游收入</w:t>
      </w:r>
      <w:r w:rsidR="0065199D">
        <w:rPr>
          <w:rFonts w:eastAsia="方正仿宋_GBK" w:hint="eastAsia"/>
          <w:sz w:val="32"/>
          <w:szCs w:val="32"/>
        </w:rPr>
        <w:t>159.6</w:t>
      </w:r>
      <w:r>
        <w:rPr>
          <w:rFonts w:eastAsia="方正仿宋_GBK"/>
          <w:sz w:val="32"/>
          <w:szCs w:val="32"/>
        </w:rPr>
        <w:t>亿元，</w:t>
      </w:r>
      <w:r w:rsidR="0065199D">
        <w:rPr>
          <w:rFonts w:eastAsia="方正仿宋_GBK" w:hint="eastAsia"/>
          <w:sz w:val="32"/>
          <w:szCs w:val="32"/>
        </w:rPr>
        <w:t>增长</w:t>
      </w:r>
      <w:r w:rsidR="0065199D">
        <w:rPr>
          <w:rFonts w:eastAsia="方正仿宋_GBK" w:hint="eastAsia"/>
          <w:sz w:val="32"/>
          <w:szCs w:val="32"/>
        </w:rPr>
        <w:t>35.2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noProof/>
          <w:sz w:val="32"/>
          <w:szCs w:val="32"/>
        </w:rPr>
        <w:drawing>
          <wp:inline distT="0" distB="0" distL="114300" distR="114300">
            <wp:extent cx="5191125" cy="20193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七、财政、金融和保险</w:t>
      </w:r>
    </w:p>
    <w:p w:rsidR="000156B3" w:rsidRDefault="000043B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047D1B6" wp14:editId="7E450682">
            <wp:simplePos x="0" y="0"/>
            <wp:positionH relativeFrom="column">
              <wp:posOffset>483235</wp:posOffset>
            </wp:positionH>
            <wp:positionV relativeFrom="paragraph">
              <wp:posOffset>2337435</wp:posOffset>
            </wp:positionV>
            <wp:extent cx="4924425" cy="1971675"/>
            <wp:effectExtent l="0" t="0" r="0" b="0"/>
            <wp:wrapTopAndBottom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643">
        <w:rPr>
          <w:rFonts w:eastAsia="方正仿宋_GBK"/>
          <w:sz w:val="32"/>
          <w:szCs w:val="32"/>
        </w:rPr>
        <w:t>全年</w:t>
      </w:r>
      <w:r w:rsidR="00444D30">
        <w:rPr>
          <w:rFonts w:eastAsia="方正仿宋_GBK" w:hint="eastAsia"/>
          <w:sz w:val="32"/>
          <w:szCs w:val="32"/>
        </w:rPr>
        <w:t>一般公共预算收入</w:t>
      </w:r>
      <w:r w:rsidR="00444D30">
        <w:rPr>
          <w:rFonts w:eastAsia="方正仿宋_GBK" w:hint="eastAsia"/>
          <w:sz w:val="32"/>
          <w:szCs w:val="32"/>
        </w:rPr>
        <w:t>147.9</w:t>
      </w:r>
      <w:r w:rsidR="00EA4643">
        <w:rPr>
          <w:rFonts w:eastAsia="方正仿宋_GBK"/>
          <w:sz w:val="32"/>
          <w:szCs w:val="32"/>
        </w:rPr>
        <w:t>亿元，增长</w:t>
      </w:r>
      <w:r w:rsidR="00444D30">
        <w:rPr>
          <w:rFonts w:eastAsia="方正仿宋_GBK" w:hint="eastAsia"/>
          <w:sz w:val="32"/>
          <w:szCs w:val="32"/>
        </w:rPr>
        <w:t>11.0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</w:t>
      </w:r>
      <w:r w:rsidR="00444D30">
        <w:rPr>
          <w:rFonts w:eastAsia="方正仿宋_GBK" w:hint="eastAsia"/>
          <w:sz w:val="32"/>
          <w:szCs w:val="32"/>
        </w:rPr>
        <w:t>其中</w:t>
      </w:r>
      <w:r w:rsidR="00EA4643">
        <w:rPr>
          <w:rFonts w:eastAsia="方正仿宋_GBK"/>
          <w:sz w:val="32"/>
          <w:szCs w:val="32"/>
        </w:rPr>
        <w:t>，税收收入</w:t>
      </w:r>
      <w:r w:rsidR="00493BC4">
        <w:rPr>
          <w:rFonts w:eastAsia="方正仿宋_GBK" w:hint="eastAsia"/>
          <w:sz w:val="32"/>
          <w:szCs w:val="32"/>
        </w:rPr>
        <w:t>93.33</w:t>
      </w:r>
      <w:r w:rsidR="00EA4643">
        <w:rPr>
          <w:rFonts w:eastAsia="方正仿宋_GBK"/>
          <w:sz w:val="32"/>
          <w:szCs w:val="32"/>
        </w:rPr>
        <w:t>亿元，增长</w:t>
      </w:r>
      <w:r w:rsidR="00493BC4">
        <w:rPr>
          <w:rFonts w:eastAsia="方正仿宋_GBK" w:hint="eastAsia"/>
          <w:sz w:val="32"/>
          <w:szCs w:val="32"/>
        </w:rPr>
        <w:t>7.1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color w:val="000000" w:themeColor="text1"/>
          <w:sz w:val="32"/>
          <w:szCs w:val="32"/>
        </w:rPr>
        <w:t>；非税收入</w:t>
      </w:r>
      <w:r w:rsidR="00493BC4">
        <w:rPr>
          <w:rFonts w:eastAsia="方正仿宋_GBK" w:hint="eastAsia"/>
          <w:color w:val="000000" w:themeColor="text1"/>
          <w:sz w:val="32"/>
          <w:szCs w:val="32"/>
        </w:rPr>
        <w:t>54.54</w:t>
      </w:r>
      <w:r w:rsidR="00EA4643">
        <w:rPr>
          <w:rFonts w:eastAsia="方正仿宋_GBK"/>
          <w:color w:val="000000" w:themeColor="text1"/>
          <w:sz w:val="32"/>
          <w:szCs w:val="32"/>
        </w:rPr>
        <w:t>亿元</w:t>
      </w:r>
      <w:r w:rsidR="00EA4643">
        <w:rPr>
          <w:rFonts w:eastAsia="方正仿宋_GBK"/>
          <w:sz w:val="32"/>
          <w:szCs w:val="32"/>
        </w:rPr>
        <w:t>，</w:t>
      </w:r>
      <w:r w:rsidR="00493BC4">
        <w:rPr>
          <w:rFonts w:eastAsia="方正仿宋_GBK" w:hint="eastAsia"/>
          <w:sz w:val="32"/>
          <w:szCs w:val="32"/>
        </w:rPr>
        <w:t>增长</w:t>
      </w:r>
      <w:r w:rsidR="00493BC4">
        <w:rPr>
          <w:rFonts w:eastAsia="方正仿宋_GBK" w:hint="eastAsia"/>
          <w:sz w:val="32"/>
          <w:szCs w:val="32"/>
        </w:rPr>
        <w:t>18.5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。财政支出</w:t>
      </w:r>
      <w:r w:rsidR="00CF00B4">
        <w:rPr>
          <w:rFonts w:eastAsia="方正仿宋_GBK" w:hint="eastAsia"/>
          <w:sz w:val="32"/>
          <w:szCs w:val="32"/>
        </w:rPr>
        <w:t>474.1</w:t>
      </w:r>
      <w:r w:rsidR="00EA4643">
        <w:rPr>
          <w:rFonts w:eastAsia="方正仿宋_GBK"/>
          <w:sz w:val="32"/>
          <w:szCs w:val="32"/>
        </w:rPr>
        <w:t>亿元，</w:t>
      </w:r>
      <w:r w:rsidR="00CF00B4">
        <w:rPr>
          <w:rFonts w:eastAsia="方正仿宋_GBK" w:hint="eastAsia"/>
          <w:sz w:val="32"/>
          <w:szCs w:val="32"/>
        </w:rPr>
        <w:t>下降</w:t>
      </w:r>
      <w:r w:rsidR="00CF00B4">
        <w:rPr>
          <w:rFonts w:eastAsia="方正仿宋_GBK" w:hint="eastAsia"/>
          <w:sz w:val="32"/>
          <w:szCs w:val="32"/>
        </w:rPr>
        <w:t>2.5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，其中民生支出</w:t>
      </w:r>
      <w:r w:rsidR="00CF00B4">
        <w:rPr>
          <w:rFonts w:eastAsia="方正仿宋_GBK" w:hint="eastAsia"/>
          <w:sz w:val="32"/>
          <w:szCs w:val="32"/>
        </w:rPr>
        <w:t>405.85</w:t>
      </w:r>
      <w:r w:rsidR="00CF00B4">
        <w:rPr>
          <w:rFonts w:eastAsia="方正仿宋_GBK"/>
          <w:sz w:val="32"/>
          <w:szCs w:val="32"/>
        </w:rPr>
        <w:t>亿元，</w:t>
      </w:r>
      <w:r w:rsidR="00CF00B4">
        <w:rPr>
          <w:rFonts w:eastAsia="方正仿宋_GBK" w:hint="eastAsia"/>
          <w:sz w:val="32"/>
          <w:szCs w:val="32"/>
        </w:rPr>
        <w:t>下降</w:t>
      </w:r>
      <w:r w:rsidR="00CF00B4">
        <w:rPr>
          <w:rFonts w:eastAsia="方正仿宋_GBK" w:hint="eastAsia"/>
          <w:sz w:val="32"/>
          <w:szCs w:val="32"/>
        </w:rPr>
        <w:t>2.5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，占财政支出的</w:t>
      </w:r>
      <w:r w:rsidR="00CF00B4">
        <w:rPr>
          <w:rFonts w:eastAsia="方正仿宋_GBK" w:hint="eastAsia"/>
          <w:sz w:val="32"/>
          <w:szCs w:val="32"/>
        </w:rPr>
        <w:t>85.6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。从重点支出项目看，教育支出增长</w:t>
      </w:r>
      <w:r w:rsidR="00CF00B4">
        <w:rPr>
          <w:rFonts w:eastAsia="方正仿宋_GBK" w:hint="eastAsia"/>
          <w:sz w:val="32"/>
          <w:szCs w:val="32"/>
        </w:rPr>
        <w:t>3.8</w:t>
      </w:r>
      <w:r w:rsidR="00EA4643">
        <w:rPr>
          <w:rFonts w:eastAsia="方正仿宋_GBK"/>
          <w:sz w:val="32"/>
          <w:szCs w:val="32"/>
        </w:rPr>
        <w:t>%</w:t>
      </w:r>
      <w:r w:rsidR="00EA4643">
        <w:rPr>
          <w:rFonts w:eastAsia="方正仿宋_GBK"/>
          <w:sz w:val="32"/>
          <w:szCs w:val="32"/>
        </w:rPr>
        <w:t>，城乡社区事务支出</w:t>
      </w:r>
      <w:r w:rsidR="00EA4643">
        <w:rPr>
          <w:rFonts w:eastAsia="方正仿宋_GBK" w:hint="eastAsia"/>
          <w:sz w:val="32"/>
          <w:szCs w:val="32"/>
        </w:rPr>
        <w:t>下降</w:t>
      </w:r>
      <w:r w:rsidR="00CF00B4">
        <w:rPr>
          <w:rFonts w:eastAsia="方正仿宋_GBK" w:hint="eastAsia"/>
          <w:sz w:val="32"/>
          <w:szCs w:val="32"/>
        </w:rPr>
        <w:t>4.6</w:t>
      </w:r>
      <w:r w:rsidR="00EA4643">
        <w:rPr>
          <w:rFonts w:eastAsia="方正仿宋_GBK"/>
          <w:sz w:val="32"/>
          <w:szCs w:val="32"/>
        </w:rPr>
        <w:t>%</w:t>
      </w:r>
      <w:r w:rsidR="00CF00B4">
        <w:rPr>
          <w:rFonts w:eastAsia="方正仿宋_GBK"/>
          <w:sz w:val="32"/>
          <w:szCs w:val="32"/>
        </w:rPr>
        <w:t>，社会保障和就业支出</w:t>
      </w:r>
      <w:r w:rsidR="00CF00B4">
        <w:rPr>
          <w:rFonts w:eastAsia="方正仿宋_GBK" w:hint="eastAsia"/>
          <w:sz w:val="32"/>
          <w:szCs w:val="32"/>
        </w:rPr>
        <w:t>下降</w:t>
      </w:r>
      <w:r w:rsidR="00CF00B4">
        <w:rPr>
          <w:rFonts w:eastAsia="方正仿宋_GBK" w:hint="eastAsia"/>
          <w:sz w:val="32"/>
          <w:szCs w:val="32"/>
        </w:rPr>
        <w:t>2.3</w:t>
      </w:r>
      <w:r w:rsidR="00EA4643">
        <w:rPr>
          <w:rFonts w:eastAsia="方正仿宋_GBK"/>
          <w:sz w:val="32"/>
          <w:szCs w:val="32"/>
        </w:rPr>
        <w:t>%</w:t>
      </w:r>
      <w:r w:rsidR="00A86EBF">
        <w:rPr>
          <w:rFonts w:eastAsia="方正仿宋_GBK" w:hint="eastAsia"/>
          <w:sz w:val="32"/>
          <w:szCs w:val="32"/>
        </w:rPr>
        <w:t>，卫生健康支出增长</w:t>
      </w:r>
      <w:r w:rsidR="00A86EBF">
        <w:rPr>
          <w:rFonts w:eastAsia="方正仿宋_GBK" w:hint="eastAsia"/>
          <w:sz w:val="32"/>
          <w:szCs w:val="32"/>
        </w:rPr>
        <w:t>6.1%</w:t>
      </w:r>
      <w:r w:rsidR="00A86EBF">
        <w:rPr>
          <w:rFonts w:eastAsia="方正仿宋_GBK" w:hint="eastAsia"/>
          <w:sz w:val="32"/>
          <w:szCs w:val="32"/>
        </w:rPr>
        <w:t>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年末全市金融机构人民币各项存款余额</w:t>
      </w:r>
      <w:r w:rsidR="009B3D56">
        <w:rPr>
          <w:rFonts w:eastAsia="方正仿宋_GBK" w:hint="eastAsia"/>
          <w:sz w:val="32"/>
          <w:szCs w:val="32"/>
        </w:rPr>
        <w:t>2931.34</w:t>
      </w:r>
      <w:r>
        <w:rPr>
          <w:rFonts w:eastAsia="方正仿宋_GBK" w:hint="eastAsia"/>
          <w:sz w:val="32"/>
          <w:szCs w:val="32"/>
        </w:rPr>
        <w:t>亿元，增长</w:t>
      </w:r>
      <w:r w:rsidR="009B3D56">
        <w:rPr>
          <w:rFonts w:eastAsia="方正仿宋_GBK" w:hint="eastAsia"/>
          <w:sz w:val="32"/>
          <w:szCs w:val="32"/>
        </w:rPr>
        <w:lastRenderedPageBreak/>
        <w:t>7.8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。其中，住户存款余额</w:t>
      </w:r>
      <w:r w:rsidR="009B3D56">
        <w:rPr>
          <w:rFonts w:eastAsia="方正仿宋_GBK" w:hint="eastAsia"/>
          <w:sz w:val="32"/>
          <w:szCs w:val="32"/>
        </w:rPr>
        <w:t>2050.46</w:t>
      </w:r>
      <w:r>
        <w:rPr>
          <w:rFonts w:eastAsia="方正仿宋_GBK" w:hint="eastAsia"/>
          <w:sz w:val="32"/>
          <w:szCs w:val="32"/>
        </w:rPr>
        <w:t>亿元，增长</w:t>
      </w:r>
      <w:r w:rsidR="009B3D56">
        <w:rPr>
          <w:rFonts w:eastAsia="方正仿宋_GBK" w:hint="eastAsia"/>
          <w:sz w:val="32"/>
          <w:szCs w:val="32"/>
        </w:rPr>
        <w:t>12.6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。金融机构各项贷款余额</w:t>
      </w:r>
      <w:r w:rsidR="009B3D56">
        <w:rPr>
          <w:rFonts w:eastAsia="方正仿宋_GBK" w:hint="eastAsia"/>
          <w:sz w:val="32"/>
          <w:szCs w:val="32"/>
        </w:rPr>
        <w:t>2636.29</w:t>
      </w:r>
      <w:r>
        <w:rPr>
          <w:rFonts w:eastAsia="方正仿宋_GBK" w:hint="eastAsia"/>
          <w:sz w:val="32"/>
          <w:szCs w:val="32"/>
        </w:rPr>
        <w:t>亿元，增长</w:t>
      </w:r>
      <w:r w:rsidR="009B3D56">
        <w:rPr>
          <w:rFonts w:eastAsia="方正仿宋_GBK" w:hint="eastAsia"/>
          <w:sz w:val="32"/>
          <w:szCs w:val="32"/>
        </w:rPr>
        <w:t>13.1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。全市金融机构存贷比</w:t>
      </w:r>
      <w:r w:rsidR="009B3D56">
        <w:rPr>
          <w:rFonts w:eastAsia="方正仿宋_GBK" w:hint="eastAsia"/>
          <w:sz w:val="32"/>
          <w:szCs w:val="32"/>
        </w:rPr>
        <w:t>89.9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，比上年提高</w:t>
      </w:r>
      <w:r w:rsidR="009B3D56">
        <w:rPr>
          <w:rFonts w:eastAsia="方正仿宋_GBK" w:hint="eastAsia"/>
          <w:sz w:val="32"/>
          <w:szCs w:val="32"/>
        </w:rPr>
        <w:t>4.2</w:t>
      </w:r>
      <w:r>
        <w:rPr>
          <w:rFonts w:eastAsia="方正仿宋_GBK" w:hint="eastAsia"/>
          <w:sz w:val="32"/>
          <w:szCs w:val="32"/>
        </w:rPr>
        <w:t>个百分点</w:t>
      </w:r>
      <w:r>
        <w:rPr>
          <w:rFonts w:eastAsia="方正仿宋_GBK"/>
          <w:sz w:val="32"/>
          <w:szCs w:val="32"/>
        </w:rPr>
        <w:t>。</w:t>
      </w:r>
    </w:p>
    <w:p w:rsidR="000156B3" w:rsidRDefault="000156B3"/>
    <w:p w:rsidR="000156B3" w:rsidRDefault="00854F3E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 w:hint="eastAsia"/>
          <w:b w:val="0"/>
          <w:sz w:val="28"/>
          <w:szCs w:val="28"/>
        </w:rPr>
        <w:t>2021</w:t>
      </w:r>
      <w:r w:rsidR="00EA4643">
        <w:rPr>
          <w:rFonts w:ascii="方正黑体简体" w:eastAsia="方正黑体简体" w:hAnsi="Times New Roman" w:hint="eastAsia"/>
          <w:b w:val="0"/>
          <w:sz w:val="28"/>
          <w:szCs w:val="28"/>
        </w:rPr>
        <w:t>年末金融机构人民币各项存贷款</w:t>
      </w:r>
    </w:p>
    <w:tbl>
      <w:tblPr>
        <w:tblW w:w="4172" w:type="pct"/>
        <w:tblInd w:w="817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2411"/>
        <w:gridCol w:w="2267"/>
      </w:tblGrid>
      <w:tr w:rsidR="000156B3">
        <w:trPr>
          <w:trHeight w:val="482"/>
        </w:trPr>
        <w:tc>
          <w:tcPr>
            <w:tcW w:w="194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Ansi="宋体"/>
                <w:kern w:val="0"/>
                <w:sz w:val="24"/>
                <w:szCs w:val="21"/>
              </w:rPr>
              <w:t>指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1"/>
              </w:rPr>
              <w:t>标</w:t>
            </w:r>
          </w:p>
        </w:tc>
        <w:tc>
          <w:tcPr>
            <w:tcW w:w="15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Ansi="宋体"/>
                <w:kern w:val="0"/>
                <w:sz w:val="24"/>
                <w:szCs w:val="21"/>
              </w:rPr>
              <w:t>年末数（亿元）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6B3" w:rsidRDefault="00EA4643"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Ansi="宋体"/>
                <w:kern w:val="0"/>
                <w:sz w:val="24"/>
                <w:szCs w:val="21"/>
              </w:rPr>
              <w:t>比</w:t>
            </w:r>
            <w:r>
              <w:rPr>
                <w:rFonts w:hAnsi="宋体" w:hint="eastAsia"/>
                <w:kern w:val="0"/>
                <w:sz w:val="24"/>
                <w:szCs w:val="21"/>
              </w:rPr>
              <w:t>上年末增长</w:t>
            </w:r>
          </w:p>
        </w:tc>
      </w:tr>
      <w:tr w:rsidR="009B3D56" w:rsidTr="00F04526">
        <w:trPr>
          <w:trHeight w:hRule="exact" w:val="340"/>
        </w:trPr>
        <w:tc>
          <w:tcPr>
            <w:tcW w:w="194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3D56" w:rsidRDefault="009B3D56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各项存款余额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2931.34 </w:t>
            </w:r>
          </w:p>
        </w:tc>
        <w:tc>
          <w:tcPr>
            <w:tcW w:w="1481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7.8 </w:t>
            </w:r>
          </w:p>
        </w:tc>
      </w:tr>
      <w:tr w:rsidR="009B3D56" w:rsidTr="00F04526">
        <w:trPr>
          <w:trHeight w:hRule="exact" w:val="340"/>
        </w:trPr>
        <w:tc>
          <w:tcPr>
            <w:tcW w:w="1944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:rsidR="009B3D56" w:rsidRDefault="009B3D5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其中：住户存款</w:t>
            </w:r>
          </w:p>
        </w:tc>
        <w:tc>
          <w:tcPr>
            <w:tcW w:w="1575" w:type="pc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2050.46 </w:t>
            </w:r>
          </w:p>
        </w:tc>
        <w:tc>
          <w:tcPr>
            <w:tcW w:w="1481" w:type="pct"/>
            <w:tcBorders>
              <w:top w:val="nil"/>
            </w:tcBorders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12.6 </w:t>
            </w:r>
          </w:p>
        </w:tc>
      </w:tr>
      <w:tr w:rsidR="009B3D56" w:rsidTr="00F04526">
        <w:trPr>
          <w:trHeight w:hRule="exact" w:val="340"/>
        </w:trPr>
        <w:tc>
          <w:tcPr>
            <w:tcW w:w="1944" w:type="pct"/>
            <w:tcBorders>
              <w:right w:val="single" w:sz="4" w:space="0" w:color="auto"/>
            </w:tcBorders>
            <w:shd w:val="clear" w:color="auto" w:fill="auto"/>
          </w:tcPr>
          <w:p w:rsidR="009B3D56" w:rsidRDefault="009B3D5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非金融企业存款</w:t>
            </w:r>
          </w:p>
        </w:tc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502.43 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-1.7 </w:t>
            </w:r>
          </w:p>
        </w:tc>
      </w:tr>
      <w:tr w:rsidR="009B3D56" w:rsidTr="00F04526">
        <w:trPr>
          <w:trHeight w:hRule="exact" w:val="340"/>
        </w:trPr>
        <w:tc>
          <w:tcPr>
            <w:tcW w:w="1944" w:type="pct"/>
            <w:tcBorders>
              <w:right w:val="single" w:sz="4" w:space="0" w:color="auto"/>
            </w:tcBorders>
            <w:shd w:val="clear" w:color="auto" w:fill="auto"/>
          </w:tcPr>
          <w:p w:rsidR="009B3D56" w:rsidRDefault="009B3D5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 w:rsidRPr="009B3D56">
              <w:rPr>
                <w:rFonts w:hAnsi="宋体" w:hint="eastAsia"/>
                <w:kern w:val="0"/>
                <w:szCs w:val="21"/>
              </w:rPr>
              <w:t>广义政府存款</w:t>
            </w:r>
          </w:p>
        </w:tc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375.68 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9B3D56" w:rsidRPr="009B3D56" w:rsidRDefault="009B3D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B3D56">
              <w:rPr>
                <w:rFonts w:hint="eastAsia"/>
                <w:sz w:val="22"/>
                <w:szCs w:val="22"/>
              </w:rPr>
              <w:t xml:space="preserve">-3.1 </w:t>
            </w:r>
          </w:p>
        </w:tc>
      </w:tr>
      <w:tr w:rsidR="005B00F7" w:rsidTr="00F2118E">
        <w:trPr>
          <w:trHeight w:hRule="exact" w:val="340"/>
        </w:trPr>
        <w:tc>
          <w:tcPr>
            <w:tcW w:w="1944" w:type="pct"/>
            <w:tcBorders>
              <w:right w:val="single" w:sz="4" w:space="0" w:color="auto"/>
            </w:tcBorders>
            <w:shd w:val="clear" w:color="auto" w:fill="auto"/>
          </w:tcPr>
          <w:p w:rsidR="005B00F7" w:rsidRDefault="005B00F7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各项贷款余额</w:t>
            </w:r>
          </w:p>
        </w:tc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0F7" w:rsidRPr="005B00F7" w:rsidRDefault="005B00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00F7">
              <w:rPr>
                <w:rFonts w:hint="eastAsia"/>
                <w:sz w:val="22"/>
                <w:szCs w:val="22"/>
              </w:rPr>
              <w:t xml:space="preserve">2636.29 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5B00F7" w:rsidRPr="005B00F7" w:rsidRDefault="005B00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13.1</w:t>
            </w:r>
          </w:p>
        </w:tc>
      </w:tr>
      <w:tr w:rsidR="005B00F7" w:rsidTr="00F2118E">
        <w:trPr>
          <w:trHeight w:hRule="exact" w:val="340"/>
        </w:trPr>
        <w:tc>
          <w:tcPr>
            <w:tcW w:w="1944" w:type="pct"/>
            <w:tcBorders>
              <w:right w:val="single" w:sz="4" w:space="0" w:color="auto"/>
            </w:tcBorders>
            <w:shd w:val="clear" w:color="auto" w:fill="auto"/>
          </w:tcPr>
          <w:p w:rsidR="005B00F7" w:rsidRDefault="005B00F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其中：</w:t>
            </w:r>
            <w:r w:rsidRPr="009B3D56">
              <w:rPr>
                <w:rFonts w:hAnsi="宋体" w:hint="eastAsia"/>
                <w:kern w:val="0"/>
                <w:szCs w:val="21"/>
              </w:rPr>
              <w:t>住户贷款</w:t>
            </w:r>
          </w:p>
        </w:tc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0F7" w:rsidRPr="005B00F7" w:rsidRDefault="005B00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00F7">
              <w:rPr>
                <w:rFonts w:hint="eastAsia"/>
                <w:sz w:val="22"/>
                <w:szCs w:val="22"/>
              </w:rPr>
              <w:t xml:space="preserve">1303.52 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5B00F7" w:rsidRPr="005B00F7" w:rsidRDefault="005B00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00F7">
              <w:rPr>
                <w:rFonts w:hint="eastAsia"/>
                <w:sz w:val="22"/>
                <w:szCs w:val="22"/>
              </w:rPr>
              <w:t xml:space="preserve">21.3 </w:t>
            </w:r>
          </w:p>
        </w:tc>
      </w:tr>
      <w:tr w:rsidR="005B00F7" w:rsidTr="00F2118E">
        <w:trPr>
          <w:trHeight w:hRule="exact" w:val="340"/>
        </w:trPr>
        <w:tc>
          <w:tcPr>
            <w:tcW w:w="1944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B00F7" w:rsidRDefault="005B00F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 w:rsidRPr="009B3D56">
              <w:rPr>
                <w:rFonts w:hAnsi="宋体" w:hint="eastAsia"/>
                <w:kern w:val="0"/>
                <w:szCs w:val="21"/>
              </w:rPr>
              <w:t>非金融企业及机关团体贷款</w:t>
            </w:r>
          </w:p>
        </w:tc>
        <w:tc>
          <w:tcPr>
            <w:tcW w:w="1575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00F7" w:rsidRPr="005B00F7" w:rsidRDefault="005B00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00F7">
              <w:rPr>
                <w:rFonts w:hint="eastAsia"/>
                <w:sz w:val="22"/>
                <w:szCs w:val="22"/>
              </w:rPr>
              <w:t xml:space="preserve">1332.75 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5B00F7" w:rsidRPr="005B00F7" w:rsidRDefault="005B00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00F7">
              <w:rPr>
                <w:rFonts w:hint="eastAsia"/>
                <w:sz w:val="22"/>
                <w:szCs w:val="22"/>
              </w:rPr>
              <w:t xml:space="preserve">6.0 </w:t>
            </w:r>
          </w:p>
        </w:tc>
      </w:tr>
    </w:tbl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全年保险业保费收入</w:t>
      </w:r>
      <w:r w:rsidR="00D02705">
        <w:rPr>
          <w:rFonts w:eastAsia="方正仿宋_GBK"/>
          <w:sz w:val="32"/>
          <w:szCs w:val="32"/>
          <w:vertAlign w:val="superscript"/>
        </w:rPr>
        <w:t>[</w:t>
      </w:r>
      <w:r w:rsidR="00D02705">
        <w:rPr>
          <w:rFonts w:eastAsia="方正仿宋_GBK" w:hint="eastAsia"/>
          <w:sz w:val="32"/>
          <w:szCs w:val="32"/>
          <w:vertAlign w:val="superscript"/>
        </w:rPr>
        <w:t>8</w:t>
      </w:r>
      <w:r w:rsidR="00D02705">
        <w:rPr>
          <w:rFonts w:eastAsia="方正仿宋_GBK"/>
          <w:sz w:val="32"/>
          <w:szCs w:val="32"/>
          <w:vertAlign w:val="superscript"/>
        </w:rPr>
        <w:t>]</w:t>
      </w:r>
      <w:r>
        <w:rPr>
          <w:rFonts w:eastAsia="方正仿宋_GBK" w:hint="eastAsia"/>
          <w:sz w:val="32"/>
          <w:szCs w:val="32"/>
        </w:rPr>
        <w:t>103.</w:t>
      </w:r>
      <w:r w:rsidR="00D02705"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亿元，增长</w:t>
      </w:r>
      <w:r w:rsidR="00D02705">
        <w:rPr>
          <w:rFonts w:eastAsia="方正仿宋_GBK" w:hint="eastAsia"/>
          <w:sz w:val="32"/>
          <w:szCs w:val="32"/>
        </w:rPr>
        <w:t>12.0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。其中，财产险保费收入</w:t>
      </w:r>
      <w:r w:rsidR="00D02705">
        <w:rPr>
          <w:rFonts w:eastAsia="方正仿宋_GBK" w:hint="eastAsia"/>
          <w:sz w:val="32"/>
          <w:szCs w:val="32"/>
        </w:rPr>
        <w:t>38.08</w:t>
      </w:r>
      <w:r>
        <w:rPr>
          <w:rFonts w:eastAsia="方正仿宋_GBK"/>
          <w:sz w:val="32"/>
          <w:szCs w:val="32"/>
        </w:rPr>
        <w:t>亿元，增长</w:t>
      </w:r>
      <w:r w:rsidR="00D02705">
        <w:rPr>
          <w:rFonts w:eastAsia="方正仿宋_GBK" w:hint="eastAsia"/>
          <w:sz w:val="32"/>
          <w:szCs w:val="32"/>
        </w:rPr>
        <w:t>5.3</w:t>
      </w:r>
      <w:r>
        <w:rPr>
          <w:rFonts w:eastAsia="方正仿宋_GBK"/>
          <w:sz w:val="32"/>
          <w:szCs w:val="32"/>
        </w:rPr>
        <w:t>%</w:t>
      </w:r>
      <w:r w:rsidR="00D02705">
        <w:rPr>
          <w:rFonts w:eastAsia="方正仿宋_GBK"/>
          <w:sz w:val="32"/>
          <w:szCs w:val="32"/>
        </w:rPr>
        <w:t>；人</w:t>
      </w:r>
      <w:r w:rsidR="00D02705">
        <w:rPr>
          <w:rFonts w:eastAsia="方正仿宋_GBK" w:hint="eastAsia"/>
          <w:sz w:val="32"/>
          <w:szCs w:val="32"/>
        </w:rPr>
        <w:t>身</w:t>
      </w:r>
      <w:r>
        <w:rPr>
          <w:rFonts w:eastAsia="方正仿宋_GBK"/>
          <w:sz w:val="32"/>
          <w:szCs w:val="32"/>
        </w:rPr>
        <w:t>险保费收入</w:t>
      </w:r>
      <w:r w:rsidR="00D02705">
        <w:rPr>
          <w:rFonts w:eastAsia="方正仿宋_GBK" w:hint="eastAsia"/>
          <w:sz w:val="32"/>
          <w:szCs w:val="32"/>
        </w:rPr>
        <w:t>65.13</w:t>
      </w:r>
      <w:r>
        <w:rPr>
          <w:rFonts w:eastAsia="方正仿宋_GBK"/>
          <w:sz w:val="32"/>
          <w:szCs w:val="32"/>
        </w:rPr>
        <w:t>亿元，</w:t>
      </w:r>
      <w:r w:rsidR="00D02705">
        <w:rPr>
          <w:rFonts w:eastAsia="方正仿宋_GBK" w:hint="eastAsia"/>
          <w:sz w:val="32"/>
          <w:szCs w:val="32"/>
        </w:rPr>
        <w:t>增长</w:t>
      </w:r>
      <w:r w:rsidR="00D02705">
        <w:rPr>
          <w:rFonts w:eastAsia="方正仿宋_GBK" w:hint="eastAsia"/>
          <w:sz w:val="32"/>
          <w:szCs w:val="32"/>
        </w:rPr>
        <w:t>16.3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。赔款和给付支出</w:t>
      </w:r>
      <w:r w:rsidR="00D02705">
        <w:rPr>
          <w:rFonts w:eastAsia="方正仿宋_GBK" w:hint="eastAsia"/>
          <w:sz w:val="32"/>
          <w:szCs w:val="32"/>
        </w:rPr>
        <w:t>36.18</w:t>
      </w:r>
      <w:r>
        <w:rPr>
          <w:rFonts w:eastAsia="方正仿宋_GBK"/>
          <w:sz w:val="32"/>
          <w:szCs w:val="32"/>
        </w:rPr>
        <w:t>亿元，</w:t>
      </w:r>
      <w:r>
        <w:rPr>
          <w:rFonts w:eastAsia="方正仿宋_GBK" w:hint="eastAsia"/>
          <w:sz w:val="32"/>
          <w:szCs w:val="32"/>
        </w:rPr>
        <w:t>增长</w:t>
      </w:r>
      <w:r w:rsidR="00D02705">
        <w:rPr>
          <w:rFonts w:eastAsia="方正仿宋_GBK" w:hint="eastAsia"/>
          <w:sz w:val="32"/>
          <w:szCs w:val="32"/>
        </w:rPr>
        <w:t>27.2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。其中，财产险赔款</w:t>
      </w:r>
      <w:r w:rsidR="00D02705">
        <w:rPr>
          <w:rFonts w:eastAsia="方正仿宋_GBK" w:hint="eastAsia"/>
          <w:sz w:val="32"/>
          <w:szCs w:val="32"/>
        </w:rPr>
        <w:t>23.63</w:t>
      </w:r>
      <w:r>
        <w:rPr>
          <w:rFonts w:eastAsia="方正仿宋_GBK"/>
          <w:sz w:val="32"/>
          <w:szCs w:val="32"/>
        </w:rPr>
        <w:t>亿元，增长</w:t>
      </w:r>
      <w:r w:rsidR="00D02705">
        <w:rPr>
          <w:rFonts w:eastAsia="方正仿宋_GBK" w:hint="eastAsia"/>
          <w:sz w:val="32"/>
          <w:szCs w:val="32"/>
        </w:rPr>
        <w:t>18.2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  <w:r w:rsidR="00D02705">
        <w:rPr>
          <w:rFonts w:eastAsia="方正仿宋_GBK"/>
          <w:sz w:val="32"/>
          <w:szCs w:val="32"/>
        </w:rPr>
        <w:t>人</w:t>
      </w:r>
      <w:r w:rsidR="00D02705">
        <w:rPr>
          <w:rFonts w:eastAsia="方正仿宋_GBK" w:hint="eastAsia"/>
          <w:sz w:val="32"/>
          <w:szCs w:val="32"/>
        </w:rPr>
        <w:t>身</w:t>
      </w:r>
      <w:r>
        <w:rPr>
          <w:rFonts w:eastAsia="方正仿宋_GBK"/>
          <w:sz w:val="32"/>
          <w:szCs w:val="32"/>
        </w:rPr>
        <w:t>险赔款和给付</w:t>
      </w:r>
      <w:r w:rsidR="00D02705">
        <w:rPr>
          <w:rFonts w:eastAsia="方正仿宋_GBK" w:hint="eastAsia"/>
          <w:sz w:val="32"/>
          <w:szCs w:val="32"/>
        </w:rPr>
        <w:t>12.55</w:t>
      </w:r>
      <w:r>
        <w:rPr>
          <w:rFonts w:eastAsia="方正仿宋_GBK"/>
          <w:sz w:val="32"/>
          <w:szCs w:val="32"/>
        </w:rPr>
        <w:t>亿元，</w:t>
      </w:r>
      <w:r w:rsidR="00D02705">
        <w:rPr>
          <w:rFonts w:eastAsia="方正仿宋_GBK" w:hint="eastAsia"/>
          <w:sz w:val="32"/>
          <w:szCs w:val="32"/>
        </w:rPr>
        <w:t>增长</w:t>
      </w:r>
      <w:r w:rsidR="00D02705">
        <w:rPr>
          <w:rFonts w:eastAsia="方正仿宋_GBK" w:hint="eastAsia"/>
          <w:sz w:val="32"/>
          <w:szCs w:val="32"/>
        </w:rPr>
        <w:t>48.5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</w:t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八、</w:t>
      </w:r>
      <w:r w:rsidR="003E1E50">
        <w:rPr>
          <w:rFonts w:eastAsia="方正黑体简体" w:hint="eastAsia"/>
          <w:sz w:val="32"/>
        </w:rPr>
        <w:t>居民</w:t>
      </w:r>
      <w:r>
        <w:rPr>
          <w:rFonts w:eastAsia="方正黑体简体"/>
          <w:sz w:val="32"/>
        </w:rPr>
        <w:t>生活和社会保障</w:t>
      </w:r>
    </w:p>
    <w:p w:rsidR="003E1E50" w:rsidRDefault="00EA4643" w:rsidP="003E1E5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全年常住居民人均可支配收入</w:t>
      </w:r>
      <w:r w:rsidR="00BB7F0E">
        <w:rPr>
          <w:rFonts w:eastAsia="方正仿宋_GBK" w:hint="eastAsia"/>
          <w:color w:val="000000" w:themeColor="text1"/>
          <w:sz w:val="32"/>
          <w:szCs w:val="32"/>
        </w:rPr>
        <w:t>24290</w:t>
      </w:r>
      <w:r>
        <w:rPr>
          <w:rFonts w:eastAsia="方正仿宋_GBK" w:hint="eastAsia"/>
          <w:color w:val="000000" w:themeColor="text1"/>
          <w:sz w:val="32"/>
          <w:szCs w:val="32"/>
        </w:rPr>
        <w:t>元，增长</w:t>
      </w:r>
      <w:r w:rsidR="00BB7F0E">
        <w:rPr>
          <w:rFonts w:eastAsia="方正仿宋_GBK" w:hint="eastAsia"/>
          <w:color w:val="000000" w:themeColor="text1"/>
          <w:sz w:val="32"/>
          <w:szCs w:val="32"/>
        </w:rPr>
        <w:t>9.9</w:t>
      </w:r>
      <w:r>
        <w:rPr>
          <w:rFonts w:eastAsia="方正仿宋_GBK" w:hint="eastAsia"/>
          <w:color w:val="000000" w:themeColor="text1"/>
          <w:sz w:val="32"/>
          <w:szCs w:val="32"/>
        </w:rPr>
        <w:t>%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  <w:r w:rsidR="003E1E50">
        <w:rPr>
          <w:rFonts w:eastAsia="方正仿宋_GBK" w:hint="eastAsia"/>
          <w:color w:val="000000" w:themeColor="text1"/>
          <w:sz w:val="32"/>
          <w:szCs w:val="32"/>
        </w:rPr>
        <w:t>其中，</w:t>
      </w:r>
      <w:r w:rsidR="003E1E50">
        <w:rPr>
          <w:rFonts w:eastAsia="方正仿宋_GBK"/>
          <w:sz w:val="32"/>
          <w:szCs w:val="32"/>
        </w:rPr>
        <w:t>城镇常住居民人均可支配收入</w:t>
      </w:r>
      <w:r w:rsidR="003E1E50">
        <w:rPr>
          <w:rFonts w:eastAsia="方正仿宋_GBK" w:hint="eastAsia"/>
          <w:sz w:val="32"/>
          <w:szCs w:val="32"/>
        </w:rPr>
        <w:t>37278</w:t>
      </w:r>
      <w:r w:rsidR="003E1E50">
        <w:rPr>
          <w:rFonts w:eastAsia="方正仿宋_GBK"/>
          <w:sz w:val="32"/>
          <w:szCs w:val="32"/>
        </w:rPr>
        <w:t>元，增长</w:t>
      </w:r>
      <w:r w:rsidR="003E1E50">
        <w:rPr>
          <w:rFonts w:eastAsia="方正仿宋_GBK" w:hint="eastAsia"/>
          <w:sz w:val="32"/>
          <w:szCs w:val="32"/>
        </w:rPr>
        <w:t>8.5</w:t>
      </w:r>
      <w:r w:rsidR="003E1E50">
        <w:rPr>
          <w:rFonts w:eastAsia="方正仿宋_GBK"/>
          <w:sz w:val="32"/>
          <w:szCs w:val="32"/>
        </w:rPr>
        <w:t>%</w:t>
      </w:r>
      <w:r w:rsidR="003E1E50">
        <w:rPr>
          <w:rFonts w:eastAsia="方正仿宋_GBK" w:hint="eastAsia"/>
          <w:sz w:val="32"/>
          <w:szCs w:val="32"/>
        </w:rPr>
        <w:t>；</w:t>
      </w:r>
      <w:r w:rsidR="003E1E50">
        <w:rPr>
          <w:rFonts w:eastAsia="方正仿宋_GBK"/>
          <w:sz w:val="32"/>
          <w:szCs w:val="32"/>
        </w:rPr>
        <w:t>农村常住居民人均可支配收入</w:t>
      </w:r>
      <w:r w:rsidR="003E1E50">
        <w:rPr>
          <w:rFonts w:eastAsia="方正仿宋_GBK" w:hint="eastAsia"/>
          <w:sz w:val="32"/>
          <w:szCs w:val="32"/>
        </w:rPr>
        <w:t>15913</w:t>
      </w:r>
      <w:r w:rsidR="003E1E50">
        <w:rPr>
          <w:rFonts w:eastAsia="方正仿宋_GBK"/>
          <w:sz w:val="32"/>
          <w:szCs w:val="32"/>
        </w:rPr>
        <w:t>元，增长</w:t>
      </w:r>
      <w:r w:rsidR="003E1E50">
        <w:rPr>
          <w:rFonts w:eastAsia="方正仿宋_GBK" w:hint="eastAsia"/>
          <w:sz w:val="32"/>
          <w:szCs w:val="32"/>
        </w:rPr>
        <w:t>10.8</w:t>
      </w:r>
      <w:r w:rsidR="003E1E50">
        <w:rPr>
          <w:rFonts w:eastAsia="方正仿宋_GBK"/>
          <w:sz w:val="32"/>
          <w:szCs w:val="32"/>
        </w:rPr>
        <w:t>%</w:t>
      </w:r>
      <w:r w:rsidR="003E1E50">
        <w:rPr>
          <w:rFonts w:eastAsia="方正仿宋_GBK"/>
          <w:sz w:val="32"/>
          <w:szCs w:val="32"/>
        </w:rPr>
        <w:t>。</w:t>
      </w:r>
    </w:p>
    <w:p w:rsidR="003E1E50" w:rsidRPr="003E1E50" w:rsidRDefault="003E1E50" w:rsidP="003E1E5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全年</w:t>
      </w:r>
      <w:r w:rsidRPr="003E1E50">
        <w:rPr>
          <w:rFonts w:eastAsia="方正仿宋_GBK" w:hint="eastAsia"/>
          <w:sz w:val="32"/>
          <w:szCs w:val="32"/>
        </w:rPr>
        <w:t>居民人均生活消费总支出</w:t>
      </w:r>
      <w:r>
        <w:rPr>
          <w:rFonts w:eastAsia="方正仿宋_GBK" w:hint="eastAsia"/>
          <w:sz w:val="32"/>
          <w:szCs w:val="32"/>
        </w:rPr>
        <w:t>14248</w:t>
      </w:r>
      <w:r>
        <w:rPr>
          <w:rFonts w:eastAsia="方正仿宋_GBK" w:hint="eastAsia"/>
          <w:sz w:val="32"/>
          <w:szCs w:val="32"/>
        </w:rPr>
        <w:t>元，增长</w:t>
      </w:r>
      <w:r>
        <w:rPr>
          <w:rFonts w:eastAsia="方正仿宋_GBK" w:hint="eastAsia"/>
          <w:sz w:val="32"/>
          <w:szCs w:val="32"/>
        </w:rPr>
        <w:t>15.1%</w:t>
      </w:r>
      <w:r>
        <w:rPr>
          <w:rFonts w:eastAsia="方正仿宋_GBK" w:hint="eastAsia"/>
          <w:sz w:val="32"/>
          <w:szCs w:val="32"/>
        </w:rPr>
        <w:t>。其中，</w:t>
      </w:r>
      <w:r w:rsidRPr="003E1E50">
        <w:rPr>
          <w:rFonts w:eastAsia="方正仿宋_GBK" w:hint="eastAsia"/>
          <w:sz w:val="32"/>
          <w:szCs w:val="32"/>
        </w:rPr>
        <w:t>城镇居民人均生活消费总支出</w:t>
      </w:r>
      <w:r>
        <w:rPr>
          <w:rFonts w:eastAsia="方正仿宋_GBK" w:hint="eastAsia"/>
          <w:sz w:val="32"/>
          <w:szCs w:val="32"/>
        </w:rPr>
        <w:t>19220</w:t>
      </w:r>
      <w:r>
        <w:rPr>
          <w:rFonts w:eastAsia="方正仿宋_GBK" w:hint="eastAsia"/>
          <w:sz w:val="32"/>
          <w:szCs w:val="32"/>
        </w:rPr>
        <w:t>元，增长</w:t>
      </w:r>
      <w:r>
        <w:rPr>
          <w:rFonts w:eastAsia="方正仿宋_GBK" w:hint="eastAsia"/>
          <w:sz w:val="32"/>
          <w:szCs w:val="32"/>
        </w:rPr>
        <w:t>17.1%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城镇常住</w:t>
      </w:r>
      <w:r>
        <w:rPr>
          <w:rFonts w:eastAsia="方正仿宋_GBK"/>
          <w:sz w:val="32"/>
          <w:szCs w:val="32"/>
        </w:rPr>
        <w:lastRenderedPageBreak/>
        <w:t>居民恩格尔系数</w:t>
      </w:r>
      <w:r>
        <w:rPr>
          <w:rFonts w:eastAsia="方正仿宋_GBK"/>
          <w:sz w:val="32"/>
          <w:szCs w:val="32"/>
          <w:vertAlign w:val="superscript"/>
        </w:rPr>
        <w:t>[</w:t>
      </w:r>
      <w:r>
        <w:rPr>
          <w:rFonts w:eastAsia="方正仿宋_GBK" w:hint="eastAsia"/>
          <w:sz w:val="32"/>
          <w:szCs w:val="32"/>
          <w:vertAlign w:val="superscript"/>
        </w:rPr>
        <w:t>9</w:t>
      </w:r>
      <w:r>
        <w:rPr>
          <w:rFonts w:eastAsia="方正仿宋_GBK"/>
          <w:sz w:val="32"/>
          <w:szCs w:val="32"/>
          <w:vertAlign w:val="superscript"/>
        </w:rPr>
        <w:t>]</w:t>
      </w:r>
      <w:r>
        <w:rPr>
          <w:rFonts w:eastAsia="方正仿宋_GBK" w:hint="eastAsia"/>
          <w:sz w:val="32"/>
          <w:szCs w:val="32"/>
        </w:rPr>
        <w:t>32.4%</w:t>
      </w:r>
      <w:r>
        <w:rPr>
          <w:rFonts w:eastAsia="方正仿宋_GBK" w:hint="eastAsia"/>
          <w:sz w:val="32"/>
          <w:szCs w:val="32"/>
        </w:rPr>
        <w:t>；</w:t>
      </w:r>
      <w:r w:rsidRPr="003E1E50">
        <w:rPr>
          <w:rFonts w:eastAsia="方正仿宋_GBK" w:hint="eastAsia"/>
          <w:sz w:val="32"/>
          <w:szCs w:val="32"/>
        </w:rPr>
        <w:t>农村居民人均生活消费总支出</w:t>
      </w:r>
      <w:r>
        <w:rPr>
          <w:rFonts w:eastAsia="方正仿宋_GBK" w:hint="eastAsia"/>
          <w:sz w:val="32"/>
          <w:szCs w:val="32"/>
        </w:rPr>
        <w:t>11042</w:t>
      </w:r>
      <w:r>
        <w:rPr>
          <w:rFonts w:eastAsia="方正仿宋_GBK" w:hint="eastAsia"/>
          <w:sz w:val="32"/>
          <w:szCs w:val="32"/>
        </w:rPr>
        <w:t>元，增长</w:t>
      </w:r>
      <w:r>
        <w:rPr>
          <w:rFonts w:eastAsia="方正仿宋_GBK" w:hint="eastAsia"/>
          <w:sz w:val="32"/>
          <w:szCs w:val="32"/>
        </w:rPr>
        <w:t>12.2%</w:t>
      </w:r>
      <w:r>
        <w:rPr>
          <w:rFonts w:eastAsia="方正仿宋_GBK" w:hint="eastAsia"/>
          <w:sz w:val="32"/>
          <w:szCs w:val="32"/>
        </w:rPr>
        <w:t>，农村常住居民恩格尔系数为</w:t>
      </w:r>
      <w:r>
        <w:rPr>
          <w:rFonts w:eastAsia="方正仿宋_GBK" w:hint="eastAsia"/>
          <w:sz w:val="32"/>
          <w:szCs w:val="32"/>
        </w:rPr>
        <w:t>33.3%</w:t>
      </w:r>
      <w:r>
        <w:rPr>
          <w:rFonts w:eastAsia="方正仿宋_GBK" w:hint="eastAsia"/>
          <w:sz w:val="32"/>
          <w:szCs w:val="32"/>
        </w:rPr>
        <w:t>。</w:t>
      </w:r>
    </w:p>
    <w:p w:rsidR="000136A9" w:rsidRDefault="003E1E50" w:rsidP="003E1E5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全年</w:t>
      </w:r>
      <w:r w:rsidR="00EA4643">
        <w:rPr>
          <w:rFonts w:eastAsia="方正仿宋_GBK" w:hint="eastAsia"/>
          <w:sz w:val="32"/>
          <w:szCs w:val="32"/>
        </w:rPr>
        <w:t>城镇居民人均住房建筑面积</w:t>
      </w:r>
      <w:r w:rsidR="00BB7F0E">
        <w:rPr>
          <w:rFonts w:eastAsia="方正仿宋_GBK"/>
          <w:sz w:val="32"/>
          <w:szCs w:val="32"/>
          <w:vertAlign w:val="superscript"/>
        </w:rPr>
        <w:t>[</w:t>
      </w:r>
      <w:r w:rsidR="00BB7F0E">
        <w:rPr>
          <w:rFonts w:eastAsia="方正仿宋_GBK" w:hint="eastAsia"/>
          <w:sz w:val="32"/>
          <w:szCs w:val="32"/>
          <w:vertAlign w:val="superscript"/>
        </w:rPr>
        <w:t>10</w:t>
      </w:r>
      <w:r w:rsidR="00BB7F0E">
        <w:rPr>
          <w:rFonts w:eastAsia="方正仿宋_GBK"/>
          <w:sz w:val="32"/>
          <w:szCs w:val="32"/>
          <w:vertAlign w:val="superscript"/>
        </w:rPr>
        <w:t>]</w:t>
      </w:r>
      <w:r w:rsidR="00BB7F0E">
        <w:rPr>
          <w:rFonts w:eastAsia="方正仿宋_GBK" w:hint="eastAsia"/>
          <w:sz w:val="32"/>
          <w:szCs w:val="32"/>
        </w:rPr>
        <w:t>46.4</w:t>
      </w:r>
      <w:r w:rsidR="00BB7F0E">
        <w:rPr>
          <w:rFonts w:eastAsia="方正仿宋_GBK" w:hint="eastAsia"/>
          <w:sz w:val="32"/>
          <w:szCs w:val="32"/>
        </w:rPr>
        <w:t>平方米，比上年增加</w:t>
      </w:r>
      <w:r w:rsidR="00BB7F0E">
        <w:rPr>
          <w:rFonts w:eastAsia="方正仿宋_GBK" w:hint="eastAsia"/>
          <w:sz w:val="32"/>
          <w:szCs w:val="32"/>
        </w:rPr>
        <w:t>0.6</w:t>
      </w:r>
      <w:r w:rsidR="00EA4643">
        <w:rPr>
          <w:rFonts w:eastAsia="方正仿宋_GBK" w:hint="eastAsia"/>
          <w:sz w:val="32"/>
          <w:szCs w:val="32"/>
        </w:rPr>
        <w:t>平方米。农村居民人均拥有住房面积</w:t>
      </w:r>
      <w:r w:rsidR="00BB7F0E">
        <w:rPr>
          <w:rFonts w:eastAsia="方正仿宋_GBK"/>
          <w:sz w:val="32"/>
          <w:szCs w:val="32"/>
          <w:vertAlign w:val="superscript"/>
        </w:rPr>
        <w:t>[</w:t>
      </w:r>
      <w:r w:rsidR="00BB7F0E">
        <w:rPr>
          <w:rFonts w:eastAsia="方正仿宋_GBK" w:hint="eastAsia"/>
          <w:sz w:val="32"/>
          <w:szCs w:val="32"/>
          <w:vertAlign w:val="superscript"/>
        </w:rPr>
        <w:t>10</w:t>
      </w:r>
      <w:r w:rsidR="00BB7F0E">
        <w:rPr>
          <w:rFonts w:eastAsia="方正仿宋_GBK"/>
          <w:sz w:val="32"/>
          <w:szCs w:val="32"/>
          <w:vertAlign w:val="superscript"/>
        </w:rPr>
        <w:t>]</w:t>
      </w:r>
      <w:r w:rsidR="00BB7F0E">
        <w:rPr>
          <w:rFonts w:eastAsia="方正仿宋_GBK" w:hint="eastAsia"/>
          <w:sz w:val="32"/>
          <w:szCs w:val="32"/>
        </w:rPr>
        <w:t>45.4</w:t>
      </w:r>
      <w:r w:rsidR="00BB7F0E">
        <w:rPr>
          <w:rFonts w:eastAsia="方正仿宋_GBK" w:hint="eastAsia"/>
          <w:sz w:val="32"/>
          <w:szCs w:val="32"/>
        </w:rPr>
        <w:t>平方米，比上年增加</w:t>
      </w:r>
      <w:r w:rsidR="00BB7F0E">
        <w:rPr>
          <w:rFonts w:eastAsia="方正仿宋_GBK" w:hint="eastAsia"/>
          <w:sz w:val="32"/>
          <w:szCs w:val="32"/>
        </w:rPr>
        <w:t>1.6</w:t>
      </w:r>
      <w:r w:rsidR="00EA4643">
        <w:rPr>
          <w:rFonts w:eastAsia="方正仿宋_GBK" w:hint="eastAsia"/>
          <w:sz w:val="32"/>
          <w:szCs w:val="32"/>
        </w:rPr>
        <w:t>平方米。</w:t>
      </w:r>
    </w:p>
    <w:p w:rsidR="000156B3" w:rsidRDefault="00F97CBC" w:rsidP="00F97CBC">
      <w:pPr>
        <w:adjustRightInd w:val="0"/>
        <w:snapToGrid w:val="0"/>
        <w:spacing w:line="600" w:lineRule="exact"/>
        <w:ind w:firstLineChars="250" w:firstLine="80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CD8EA6" wp14:editId="41E645CE">
            <wp:simplePos x="0" y="0"/>
            <wp:positionH relativeFrom="column">
              <wp:posOffset>313690</wp:posOffset>
            </wp:positionH>
            <wp:positionV relativeFrom="paragraph">
              <wp:posOffset>2004695</wp:posOffset>
            </wp:positionV>
            <wp:extent cx="4905375" cy="2438400"/>
            <wp:effectExtent l="0" t="0" r="9525" b="0"/>
            <wp:wrapTopAndBottom/>
            <wp:docPr id="2" name="图片 2" descr="C:\Users\Administrator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643">
        <w:rPr>
          <w:rFonts w:eastAsia="方正仿宋_GBK"/>
          <w:sz w:val="32"/>
          <w:szCs w:val="32"/>
        </w:rPr>
        <w:t>全年参加城乡居民养老保险人数</w:t>
      </w:r>
      <w:r w:rsidR="00D47E85">
        <w:rPr>
          <w:rFonts w:eastAsia="方正仿宋_GBK" w:hint="eastAsia"/>
          <w:sz w:val="32"/>
          <w:szCs w:val="32"/>
        </w:rPr>
        <w:t>351.99</w:t>
      </w:r>
      <w:r w:rsidR="00EA4643">
        <w:rPr>
          <w:rFonts w:eastAsia="方正仿宋_GBK"/>
          <w:sz w:val="32"/>
          <w:szCs w:val="32"/>
        </w:rPr>
        <w:t>万人。</w:t>
      </w:r>
      <w:r w:rsidR="00D47E85">
        <w:rPr>
          <w:rFonts w:eastAsia="方正仿宋_GBK" w:hint="eastAsia"/>
          <w:sz w:val="32"/>
          <w:szCs w:val="32"/>
        </w:rPr>
        <w:t>城镇职工基本养老保险参保</w:t>
      </w:r>
      <w:r w:rsidR="00D47E85">
        <w:rPr>
          <w:rFonts w:eastAsia="方正仿宋_GBK" w:hint="eastAsia"/>
          <w:sz w:val="32"/>
          <w:szCs w:val="32"/>
        </w:rPr>
        <w:t>36.7</w:t>
      </w:r>
      <w:r w:rsidR="00D47E85">
        <w:rPr>
          <w:rFonts w:eastAsia="方正仿宋_GBK" w:hint="eastAsia"/>
          <w:sz w:val="32"/>
          <w:szCs w:val="32"/>
        </w:rPr>
        <w:t>万人</w:t>
      </w:r>
      <w:r w:rsidR="00EA4643">
        <w:rPr>
          <w:rFonts w:eastAsia="方正仿宋_GBK"/>
          <w:sz w:val="32"/>
          <w:szCs w:val="32"/>
        </w:rPr>
        <w:t>。城乡居民社会养老保险金领取人数</w:t>
      </w:r>
      <w:r w:rsidR="00D47E85">
        <w:rPr>
          <w:rFonts w:eastAsia="方正仿宋_GBK" w:hint="eastAsia"/>
          <w:sz w:val="32"/>
          <w:szCs w:val="32"/>
        </w:rPr>
        <w:t>86.75</w:t>
      </w:r>
      <w:r w:rsidR="00EA4643">
        <w:rPr>
          <w:rFonts w:eastAsia="方正仿宋_GBK"/>
          <w:sz w:val="32"/>
          <w:szCs w:val="32"/>
        </w:rPr>
        <w:t>万人。</w:t>
      </w:r>
      <w:r w:rsidR="00D47E85" w:rsidRPr="00D47E85">
        <w:rPr>
          <w:rFonts w:eastAsia="方正仿宋_GBK" w:hint="eastAsia"/>
          <w:sz w:val="32"/>
          <w:szCs w:val="32"/>
        </w:rPr>
        <w:t>参加基本医疗保险</w:t>
      </w:r>
      <w:r w:rsidR="00D47E85">
        <w:rPr>
          <w:rFonts w:eastAsia="方正仿宋_GBK" w:hint="eastAsia"/>
          <w:sz w:val="32"/>
          <w:szCs w:val="32"/>
        </w:rPr>
        <w:t>588.09</w:t>
      </w:r>
      <w:r w:rsidR="00EA4643">
        <w:rPr>
          <w:rFonts w:eastAsia="方正仿宋_GBK" w:hint="eastAsia"/>
          <w:sz w:val="32"/>
          <w:szCs w:val="32"/>
        </w:rPr>
        <w:t>万人</w:t>
      </w:r>
      <w:r w:rsidR="00D47E85">
        <w:rPr>
          <w:rFonts w:eastAsia="方正仿宋_GBK" w:hint="eastAsia"/>
          <w:sz w:val="32"/>
          <w:szCs w:val="32"/>
        </w:rPr>
        <w:t>，其中，城镇职工参加基本医疗保险</w:t>
      </w:r>
      <w:r w:rsidR="00D47E85">
        <w:rPr>
          <w:rFonts w:eastAsia="方正仿宋_GBK" w:hint="eastAsia"/>
          <w:sz w:val="32"/>
          <w:szCs w:val="32"/>
        </w:rPr>
        <w:t>36.38</w:t>
      </w:r>
      <w:r w:rsidR="00D47E85">
        <w:rPr>
          <w:rFonts w:eastAsia="方正仿宋_GBK" w:hint="eastAsia"/>
          <w:sz w:val="32"/>
          <w:szCs w:val="32"/>
        </w:rPr>
        <w:t>万人，城乡居民参加基本医疗保险</w:t>
      </w:r>
      <w:r w:rsidR="00D47E85">
        <w:rPr>
          <w:rFonts w:eastAsia="方正仿宋_GBK" w:hint="eastAsia"/>
          <w:sz w:val="32"/>
          <w:szCs w:val="32"/>
        </w:rPr>
        <w:t>551.71</w:t>
      </w:r>
      <w:r w:rsidR="00D47E85">
        <w:rPr>
          <w:rFonts w:eastAsia="方正仿宋_GBK" w:hint="eastAsia"/>
          <w:sz w:val="32"/>
          <w:szCs w:val="32"/>
        </w:rPr>
        <w:t>万人。</w:t>
      </w:r>
      <w:r w:rsidR="00DC6E91">
        <w:rPr>
          <w:rFonts w:eastAsia="方正仿宋_GBK" w:hint="eastAsia"/>
          <w:sz w:val="32"/>
          <w:szCs w:val="32"/>
        </w:rPr>
        <w:t>基本</w:t>
      </w:r>
      <w:proofErr w:type="gramStart"/>
      <w:r w:rsidR="00DC6E91">
        <w:rPr>
          <w:rFonts w:eastAsia="方正仿宋_GBK" w:hint="eastAsia"/>
          <w:sz w:val="32"/>
          <w:szCs w:val="32"/>
        </w:rPr>
        <w:t>医</w:t>
      </w:r>
      <w:proofErr w:type="gramEnd"/>
      <w:r w:rsidR="00DC6E91">
        <w:rPr>
          <w:rFonts w:eastAsia="方正仿宋_GBK" w:hint="eastAsia"/>
          <w:sz w:val="32"/>
          <w:szCs w:val="32"/>
        </w:rPr>
        <w:t>保参保率</w:t>
      </w:r>
      <w:r w:rsidR="00DC6E91">
        <w:rPr>
          <w:rFonts w:eastAsia="方正仿宋_GBK" w:hint="eastAsia"/>
          <w:sz w:val="32"/>
          <w:szCs w:val="32"/>
        </w:rPr>
        <w:t>110.5%</w:t>
      </w:r>
      <w:r w:rsidR="00DC6E91">
        <w:rPr>
          <w:rFonts w:eastAsia="方正仿宋_GBK" w:hint="eastAsia"/>
          <w:sz w:val="32"/>
          <w:szCs w:val="32"/>
        </w:rPr>
        <w:t>。</w:t>
      </w:r>
    </w:p>
    <w:p w:rsidR="00F97CBC" w:rsidRDefault="00F97CBC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4331A4" wp14:editId="1FD41D7F">
            <wp:simplePos x="0" y="0"/>
            <wp:positionH relativeFrom="column">
              <wp:posOffset>902335</wp:posOffset>
            </wp:positionH>
            <wp:positionV relativeFrom="paragraph">
              <wp:posOffset>2873375</wp:posOffset>
            </wp:positionV>
            <wp:extent cx="3656965" cy="25654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黑体简体" w:hint="eastAsia"/>
          <w:sz w:val="32"/>
        </w:rPr>
        <w:t xml:space="preserve">     </w:t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九、教育、科学技术和文化</w:t>
      </w:r>
    </w:p>
    <w:p w:rsidR="000156B3" w:rsidRDefault="00EA4643" w:rsidP="00F97CB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全年普通高等学校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color w:val="000000" w:themeColor="text1"/>
          <w:sz w:val="32"/>
          <w:szCs w:val="32"/>
        </w:rPr>
        <w:t>所</w:t>
      </w:r>
      <w:r>
        <w:rPr>
          <w:rFonts w:eastAsia="方正仿宋_GBK"/>
          <w:color w:val="000000" w:themeColor="text1"/>
          <w:sz w:val="32"/>
          <w:szCs w:val="32"/>
        </w:rPr>
        <w:t>，在校学生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4.41</w:t>
      </w:r>
      <w:r>
        <w:rPr>
          <w:rFonts w:eastAsia="方正仿宋_GBK"/>
          <w:color w:val="000000" w:themeColor="text1"/>
          <w:sz w:val="32"/>
          <w:szCs w:val="32"/>
        </w:rPr>
        <w:t>万人。</w:t>
      </w:r>
      <w:r>
        <w:rPr>
          <w:rFonts w:eastAsia="方正仿宋_GBK" w:hint="eastAsia"/>
          <w:color w:val="000000" w:themeColor="text1"/>
          <w:sz w:val="32"/>
          <w:szCs w:val="32"/>
        </w:rPr>
        <w:t>各类</w:t>
      </w:r>
      <w:r w:rsidR="006543E7">
        <w:rPr>
          <w:rFonts w:eastAsia="方正仿宋_GBK" w:hint="eastAsia"/>
          <w:color w:val="000000" w:themeColor="text1"/>
          <w:sz w:val="32"/>
          <w:szCs w:val="32"/>
        </w:rPr>
        <w:t>教育机构数</w:t>
      </w:r>
      <w:r w:rsidR="006543E7">
        <w:rPr>
          <w:rFonts w:eastAsia="方正仿宋_GBK" w:hint="eastAsia"/>
          <w:color w:val="000000" w:themeColor="text1"/>
          <w:sz w:val="32"/>
          <w:szCs w:val="32"/>
        </w:rPr>
        <w:t>3587</w:t>
      </w:r>
      <w:r w:rsidR="006543E7">
        <w:rPr>
          <w:rFonts w:eastAsia="方正仿宋_GBK" w:hint="eastAsia"/>
          <w:color w:val="000000" w:themeColor="text1"/>
          <w:sz w:val="32"/>
          <w:szCs w:val="32"/>
        </w:rPr>
        <w:t>所，其中，普通高校</w:t>
      </w:r>
      <w:r w:rsidR="006543E7">
        <w:rPr>
          <w:rFonts w:eastAsia="方正仿宋_GBK" w:hint="eastAsia"/>
          <w:color w:val="000000" w:themeColor="text1"/>
          <w:sz w:val="32"/>
          <w:szCs w:val="32"/>
        </w:rPr>
        <w:t>4</w:t>
      </w:r>
      <w:r w:rsidR="006543E7">
        <w:rPr>
          <w:rFonts w:eastAsia="方正仿宋_GBK" w:hint="eastAsia"/>
          <w:color w:val="000000" w:themeColor="text1"/>
          <w:sz w:val="32"/>
          <w:szCs w:val="32"/>
        </w:rPr>
        <w:t>所，</w:t>
      </w:r>
      <w:r>
        <w:rPr>
          <w:rFonts w:eastAsia="方正仿宋_GBK"/>
          <w:color w:val="000000" w:themeColor="text1"/>
          <w:sz w:val="32"/>
          <w:szCs w:val="32"/>
        </w:rPr>
        <w:t>中等职业</w:t>
      </w:r>
      <w:r>
        <w:rPr>
          <w:rFonts w:eastAsia="方正仿宋_GBK" w:hint="eastAsia"/>
          <w:color w:val="000000" w:themeColor="text1"/>
          <w:sz w:val="32"/>
          <w:szCs w:val="32"/>
        </w:rPr>
        <w:t>教育</w:t>
      </w:r>
      <w:r>
        <w:rPr>
          <w:rFonts w:eastAsia="方正仿宋_GBK"/>
          <w:color w:val="000000" w:themeColor="text1"/>
          <w:sz w:val="32"/>
          <w:szCs w:val="32"/>
        </w:rPr>
        <w:t>学校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16</w:t>
      </w:r>
      <w:r>
        <w:rPr>
          <w:rFonts w:eastAsia="方正仿宋_GBK" w:hint="eastAsia"/>
          <w:color w:val="000000" w:themeColor="text1"/>
          <w:sz w:val="32"/>
          <w:szCs w:val="32"/>
        </w:rPr>
        <w:t>所，普</w:t>
      </w:r>
      <w:r>
        <w:rPr>
          <w:rFonts w:eastAsia="方正仿宋_GBK" w:hint="eastAsia"/>
          <w:color w:val="000000" w:themeColor="text1"/>
          <w:sz w:val="32"/>
          <w:szCs w:val="32"/>
        </w:rPr>
        <w:lastRenderedPageBreak/>
        <w:t>通高中学校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44</w:t>
      </w:r>
      <w:r>
        <w:rPr>
          <w:rFonts w:eastAsia="方正仿宋_GBK" w:hint="eastAsia"/>
          <w:color w:val="000000" w:themeColor="text1"/>
          <w:sz w:val="32"/>
          <w:szCs w:val="32"/>
        </w:rPr>
        <w:t>所，普通</w:t>
      </w:r>
      <w:r>
        <w:rPr>
          <w:rFonts w:eastAsia="方正仿宋_GBK"/>
          <w:color w:val="000000" w:themeColor="text1"/>
          <w:sz w:val="32"/>
          <w:szCs w:val="32"/>
        </w:rPr>
        <w:t>初中</w:t>
      </w:r>
      <w:r>
        <w:rPr>
          <w:rFonts w:eastAsia="方正仿宋_GBK" w:hint="eastAsia"/>
          <w:color w:val="000000" w:themeColor="text1"/>
          <w:sz w:val="32"/>
          <w:szCs w:val="32"/>
        </w:rPr>
        <w:t>学校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206</w:t>
      </w:r>
      <w:r>
        <w:rPr>
          <w:rFonts w:eastAsia="方正仿宋_GBK" w:hint="eastAsia"/>
          <w:color w:val="000000" w:themeColor="text1"/>
          <w:sz w:val="32"/>
          <w:szCs w:val="32"/>
        </w:rPr>
        <w:t>所</w:t>
      </w:r>
      <w:r>
        <w:rPr>
          <w:rFonts w:eastAsia="方正仿宋_GBK"/>
          <w:color w:val="000000" w:themeColor="text1"/>
          <w:sz w:val="32"/>
          <w:szCs w:val="32"/>
        </w:rPr>
        <w:t>。高中阶段毛入学率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98.7</w:t>
      </w:r>
      <w:r>
        <w:rPr>
          <w:rFonts w:eastAsia="方正仿宋_GBK"/>
          <w:color w:val="000000" w:themeColor="text1"/>
          <w:sz w:val="32"/>
          <w:szCs w:val="32"/>
        </w:rPr>
        <w:t>%</w:t>
      </w:r>
      <w:r>
        <w:rPr>
          <w:rFonts w:eastAsia="方正仿宋_GBK" w:hint="eastAsia"/>
          <w:color w:val="000000" w:themeColor="text1"/>
          <w:sz w:val="32"/>
          <w:szCs w:val="32"/>
        </w:rPr>
        <w:t>，</w:t>
      </w:r>
      <w:r>
        <w:rPr>
          <w:rFonts w:eastAsia="方正仿宋_GBK"/>
          <w:color w:val="000000" w:themeColor="text1"/>
          <w:sz w:val="32"/>
          <w:szCs w:val="32"/>
        </w:rPr>
        <w:t>初中学龄人口入学率</w:t>
      </w:r>
      <w:r>
        <w:rPr>
          <w:rFonts w:eastAsia="方正仿宋_GBK"/>
          <w:color w:val="000000" w:themeColor="text1"/>
          <w:sz w:val="32"/>
          <w:szCs w:val="32"/>
        </w:rPr>
        <w:t>100%</w:t>
      </w:r>
      <w:r>
        <w:rPr>
          <w:rFonts w:eastAsia="方正仿宋_GBK" w:hint="eastAsia"/>
          <w:color w:val="000000" w:themeColor="text1"/>
          <w:sz w:val="32"/>
          <w:szCs w:val="32"/>
        </w:rPr>
        <w:t>，</w:t>
      </w:r>
      <w:r>
        <w:rPr>
          <w:rFonts w:eastAsia="方正仿宋_GBK"/>
          <w:color w:val="000000" w:themeColor="text1"/>
          <w:sz w:val="32"/>
          <w:szCs w:val="32"/>
        </w:rPr>
        <w:t>小学学龄儿童入学率</w:t>
      </w:r>
      <w:r w:rsidR="006327B0">
        <w:rPr>
          <w:rFonts w:eastAsia="方正仿宋_GBK" w:hint="eastAsia"/>
          <w:color w:val="000000" w:themeColor="text1"/>
          <w:sz w:val="32"/>
          <w:szCs w:val="32"/>
        </w:rPr>
        <w:t>99.98</w:t>
      </w:r>
      <w:r>
        <w:rPr>
          <w:rFonts w:eastAsia="方正仿宋_GBK" w:hint="eastAsia"/>
          <w:color w:val="000000" w:themeColor="text1"/>
          <w:sz w:val="32"/>
          <w:szCs w:val="32"/>
        </w:rPr>
        <w:t>%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:rsidR="000156B3" w:rsidRDefault="002B7A6B">
      <w:pPr>
        <w:pStyle w:val="a6"/>
        <w:spacing w:before="120" w:line="520" w:lineRule="exact"/>
        <w:rPr>
          <w:rFonts w:ascii="方正黑体简体" w:eastAsia="方正黑体简体" w:hAnsi="Times New Roman"/>
          <w:b w:val="0"/>
          <w:sz w:val="28"/>
          <w:szCs w:val="28"/>
        </w:rPr>
      </w:pPr>
      <w:r>
        <w:rPr>
          <w:rFonts w:ascii="方正黑体简体" w:eastAsia="方正黑体简体" w:hAnsi="Times New Roman" w:hint="eastAsia"/>
          <w:b w:val="0"/>
          <w:sz w:val="28"/>
          <w:szCs w:val="28"/>
        </w:rPr>
        <w:t>2021</w:t>
      </w:r>
      <w:r w:rsidR="00EA4643">
        <w:rPr>
          <w:rFonts w:ascii="方正黑体简体" w:eastAsia="方正黑体简体" w:hAnsi="Times New Roman" w:hint="eastAsia"/>
          <w:b w:val="0"/>
          <w:sz w:val="28"/>
          <w:szCs w:val="28"/>
        </w:rPr>
        <w:t>年全市各级各类教育发展情况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34"/>
        <w:gridCol w:w="1807"/>
        <w:gridCol w:w="1807"/>
        <w:gridCol w:w="1714"/>
        <w:gridCol w:w="1712"/>
      </w:tblGrid>
      <w:tr w:rsidR="00D92861" w:rsidTr="00D92861">
        <w:trPr>
          <w:trHeight w:hRule="exact" w:val="567"/>
          <w:jc w:val="center"/>
        </w:trPr>
        <w:tc>
          <w:tcPr>
            <w:tcW w:w="11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指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hAnsi="宋体"/>
                <w:sz w:val="24"/>
                <w:szCs w:val="21"/>
              </w:rPr>
              <w:t>标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61" w:rsidRPr="00D92861" w:rsidRDefault="00D92861" w:rsidP="00D92861">
            <w:pPr>
              <w:spacing w:line="240" w:lineRule="exact"/>
              <w:ind w:rightChars="5" w:right="10"/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Ansi="宋体" w:hint="eastAsia"/>
                <w:sz w:val="24"/>
                <w:szCs w:val="21"/>
              </w:rPr>
              <w:t>机构数</w:t>
            </w:r>
          </w:p>
          <w:p w:rsidR="00D92861" w:rsidRDefault="00D92861" w:rsidP="00D92861">
            <w:pPr>
              <w:spacing w:line="240" w:lineRule="exact"/>
              <w:ind w:rightChars="5" w:right="10"/>
              <w:jc w:val="center"/>
              <w:rPr>
                <w:rFonts w:hAnsi="宋体"/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（</w:t>
            </w:r>
            <w:r>
              <w:rPr>
                <w:rFonts w:hAnsi="宋体" w:hint="eastAsia"/>
                <w:sz w:val="24"/>
                <w:szCs w:val="21"/>
              </w:rPr>
              <w:t>所</w:t>
            </w:r>
            <w:r>
              <w:rPr>
                <w:rFonts w:hAnsi="宋体"/>
                <w:sz w:val="24"/>
                <w:szCs w:val="21"/>
              </w:rPr>
              <w:t>）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招生数</w:t>
            </w:r>
          </w:p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（万人）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在校学生数</w:t>
            </w:r>
          </w:p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（万人）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毕业生数</w:t>
            </w:r>
          </w:p>
          <w:p w:rsidR="00D92861" w:rsidRDefault="00D92861">
            <w:pPr>
              <w:spacing w:line="240" w:lineRule="exact"/>
              <w:ind w:rightChars="5" w:right="10"/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sz w:val="24"/>
                <w:szCs w:val="21"/>
              </w:rPr>
              <w:t>（万人）</w:t>
            </w:r>
          </w:p>
        </w:tc>
      </w:tr>
      <w:tr w:rsidR="00D92861" w:rsidTr="00D92861">
        <w:trPr>
          <w:trHeight w:hRule="exact" w:val="340"/>
          <w:jc w:val="center"/>
        </w:trPr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中等职业学校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61" w:rsidRDefault="00DA49D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3.29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6.31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3.14</w:t>
            </w:r>
          </w:p>
        </w:tc>
      </w:tr>
      <w:tr w:rsidR="00D92861" w:rsidTr="00D92861">
        <w:trPr>
          <w:trHeight w:hRule="exact" w:val="340"/>
          <w:jc w:val="center"/>
        </w:trPr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高中阶段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A49D9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3.36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9.44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2.69</w:t>
            </w:r>
          </w:p>
        </w:tc>
      </w:tr>
      <w:tr w:rsidR="00D92861" w:rsidTr="00D92861">
        <w:trPr>
          <w:trHeight w:hRule="exact" w:val="340"/>
          <w:jc w:val="center"/>
        </w:trPr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初中阶段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A49D9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23.41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6.43</w:t>
            </w:r>
          </w:p>
        </w:tc>
      </w:tr>
      <w:tr w:rsidR="00D92861" w:rsidTr="00D92861">
        <w:trPr>
          <w:trHeight w:hRule="exact" w:val="340"/>
          <w:jc w:val="center"/>
        </w:trPr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小学阶段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A49D9">
            <w:pPr>
              <w:jc w:val="center"/>
            </w:pPr>
            <w:r>
              <w:rPr>
                <w:rFonts w:hint="eastAsia"/>
              </w:rPr>
              <w:t>775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8.41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52.47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8.32</w:t>
            </w:r>
          </w:p>
        </w:tc>
      </w:tr>
      <w:tr w:rsidR="00D92861" w:rsidTr="00D92861">
        <w:trPr>
          <w:trHeight w:hRule="exact" w:val="340"/>
          <w:jc w:val="center"/>
        </w:trPr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幼儿园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A49D9">
            <w:pPr>
              <w:jc w:val="center"/>
            </w:pPr>
            <w:r>
              <w:rPr>
                <w:rFonts w:hint="eastAsia"/>
              </w:rPr>
              <w:t>1690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6.79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22.79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8.97</w:t>
            </w:r>
          </w:p>
        </w:tc>
      </w:tr>
      <w:tr w:rsidR="00D92861" w:rsidTr="00D92861">
        <w:trPr>
          <w:trHeight w:hRule="exact" w:val="340"/>
          <w:jc w:val="center"/>
        </w:trPr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2861" w:rsidRDefault="00D92861">
            <w:pPr>
              <w:spacing w:line="240" w:lineRule="exact"/>
              <w:ind w:rightChars="5" w:right="1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民办学校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92861" w:rsidRDefault="00DA49D9">
            <w:pPr>
              <w:jc w:val="center"/>
            </w:pPr>
            <w:r>
              <w:rPr>
                <w:rFonts w:hint="eastAsia"/>
              </w:rPr>
              <w:t>852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6.93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23.06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92861" w:rsidRDefault="00D92861">
            <w:pPr>
              <w:jc w:val="center"/>
            </w:pPr>
            <w:r>
              <w:rPr>
                <w:rFonts w:hint="eastAsia"/>
              </w:rPr>
              <w:t>8.06</w:t>
            </w:r>
          </w:p>
        </w:tc>
      </w:tr>
    </w:tbl>
    <w:p w:rsidR="000156B3" w:rsidRDefault="00EA4643" w:rsidP="00F97CBC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全年高新技术企业</w:t>
      </w:r>
      <w:r w:rsidR="00CA0629">
        <w:rPr>
          <w:rFonts w:eastAsia="方正仿宋_GBK" w:hint="eastAsia"/>
          <w:sz w:val="32"/>
          <w:szCs w:val="32"/>
        </w:rPr>
        <w:t>252</w:t>
      </w:r>
      <w:r>
        <w:rPr>
          <w:rFonts w:eastAsia="方正仿宋_GBK"/>
          <w:sz w:val="32"/>
          <w:szCs w:val="32"/>
        </w:rPr>
        <w:t>家。</w:t>
      </w:r>
      <w:bookmarkStart w:id="2" w:name="OLE_LINK1"/>
      <w:r>
        <w:rPr>
          <w:rFonts w:eastAsia="方正仿宋_GBK" w:hint="eastAsia"/>
          <w:sz w:val="32"/>
          <w:szCs w:val="32"/>
        </w:rPr>
        <w:t>年末</w:t>
      </w:r>
      <w:r>
        <w:rPr>
          <w:rFonts w:eastAsia="方正仿宋_GBK"/>
          <w:sz w:val="32"/>
          <w:szCs w:val="32"/>
        </w:rPr>
        <w:t>全市共拥有有效发明专利</w:t>
      </w:r>
      <w:r w:rsidR="00CA0629">
        <w:rPr>
          <w:rFonts w:eastAsia="方正仿宋_GBK" w:hint="eastAsia"/>
          <w:sz w:val="32"/>
          <w:szCs w:val="32"/>
        </w:rPr>
        <w:t>3084</w:t>
      </w:r>
      <w:r>
        <w:rPr>
          <w:rFonts w:eastAsia="方正仿宋_GBK"/>
          <w:sz w:val="32"/>
          <w:szCs w:val="32"/>
        </w:rPr>
        <w:t>件。市级以上科技计划项目</w:t>
      </w:r>
      <w:bookmarkEnd w:id="2"/>
      <w:r w:rsidR="00CA0629">
        <w:rPr>
          <w:rFonts w:eastAsia="方正仿宋_GBK" w:hint="eastAsia"/>
          <w:sz w:val="32"/>
          <w:szCs w:val="32"/>
        </w:rPr>
        <w:t>129</w:t>
      </w:r>
      <w:r>
        <w:rPr>
          <w:rFonts w:eastAsia="方正仿宋_GBK"/>
          <w:sz w:val="32"/>
          <w:szCs w:val="32"/>
        </w:rPr>
        <w:t>个。省科技成果登记</w:t>
      </w:r>
      <w:r w:rsidR="00CA0629">
        <w:rPr>
          <w:rFonts w:eastAsia="方正仿宋_GBK" w:hint="eastAsia"/>
          <w:sz w:val="32"/>
          <w:szCs w:val="32"/>
        </w:rPr>
        <w:t>1221</w:t>
      </w:r>
      <w:r>
        <w:rPr>
          <w:rFonts w:eastAsia="方正仿宋_GBK"/>
          <w:sz w:val="32"/>
          <w:szCs w:val="32"/>
        </w:rPr>
        <w:t>项。全市</w:t>
      </w:r>
      <w:bookmarkStart w:id="3" w:name="OLE_LINK2"/>
      <w:r>
        <w:rPr>
          <w:rFonts w:eastAsia="方正仿宋_GBK"/>
          <w:sz w:val="32"/>
          <w:szCs w:val="32"/>
        </w:rPr>
        <w:t>省级以上研发</w:t>
      </w:r>
      <w:bookmarkEnd w:id="3"/>
      <w:r>
        <w:rPr>
          <w:rFonts w:eastAsia="方正仿宋_GBK"/>
          <w:sz w:val="32"/>
          <w:szCs w:val="32"/>
        </w:rPr>
        <w:t>平台</w:t>
      </w:r>
      <w:r w:rsidR="00CA0629"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个，其中省级工程技术研究中心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个，省级院士工作站</w:t>
      </w:r>
      <w:r w:rsidR="00CA0629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个。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全市共有公共图书馆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个，图书馆藏书量</w:t>
      </w:r>
      <w:r>
        <w:rPr>
          <w:rFonts w:eastAsia="方正仿宋_GBK" w:hint="eastAsia"/>
          <w:sz w:val="32"/>
          <w:szCs w:val="32"/>
        </w:rPr>
        <w:t>1</w:t>
      </w:r>
      <w:r w:rsidR="00CA0629">
        <w:rPr>
          <w:rFonts w:eastAsia="方正仿宋_GBK" w:hint="eastAsia"/>
          <w:sz w:val="32"/>
          <w:szCs w:val="32"/>
        </w:rPr>
        <w:t>56.7</w:t>
      </w:r>
      <w:r>
        <w:rPr>
          <w:rFonts w:eastAsia="方正仿宋_GBK"/>
          <w:sz w:val="32"/>
          <w:szCs w:val="32"/>
        </w:rPr>
        <w:t>万册。</w:t>
      </w:r>
      <w:r>
        <w:rPr>
          <w:rFonts w:eastAsia="方正仿宋_GBK" w:hint="eastAsia"/>
          <w:sz w:val="32"/>
          <w:szCs w:val="32"/>
        </w:rPr>
        <w:t>年末</w:t>
      </w:r>
      <w:r>
        <w:rPr>
          <w:rFonts w:eastAsia="方正仿宋_GBK"/>
          <w:sz w:val="32"/>
          <w:szCs w:val="32"/>
        </w:rPr>
        <w:t>广播节目综合人口覆盖率</w:t>
      </w:r>
      <w:r>
        <w:rPr>
          <w:rFonts w:eastAsia="方正仿宋_GBK" w:hint="eastAsia"/>
          <w:sz w:val="32"/>
          <w:szCs w:val="32"/>
        </w:rPr>
        <w:t>99.9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；电视节目综合人口覆盖率</w:t>
      </w:r>
      <w:r>
        <w:rPr>
          <w:rFonts w:eastAsia="方正仿宋_GBK" w:hint="eastAsia"/>
          <w:sz w:val="32"/>
          <w:szCs w:val="32"/>
        </w:rPr>
        <w:t>99.9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。全年组织文艺活动</w:t>
      </w:r>
      <w:r w:rsidR="00AD231F">
        <w:rPr>
          <w:rFonts w:eastAsia="方正仿宋_GBK" w:hint="eastAsia"/>
          <w:sz w:val="32"/>
          <w:szCs w:val="32"/>
        </w:rPr>
        <w:t>3257</w:t>
      </w:r>
      <w:r>
        <w:rPr>
          <w:rFonts w:eastAsia="方正仿宋_GBK"/>
          <w:sz w:val="32"/>
          <w:szCs w:val="32"/>
        </w:rPr>
        <w:t>次。</w:t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十、卫生</w:t>
      </w:r>
      <w:r>
        <w:rPr>
          <w:rFonts w:eastAsia="方正黑体简体" w:hint="eastAsia"/>
          <w:sz w:val="32"/>
        </w:rPr>
        <w:t>、体育</w:t>
      </w:r>
      <w:r>
        <w:rPr>
          <w:rFonts w:eastAsia="方正黑体简体"/>
          <w:sz w:val="32"/>
        </w:rPr>
        <w:t>和社会服务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年末</w:t>
      </w:r>
      <w:r>
        <w:rPr>
          <w:rFonts w:eastAsia="方正仿宋_GBK"/>
          <w:sz w:val="32"/>
          <w:szCs w:val="32"/>
        </w:rPr>
        <w:t>全市拥有卫生机构</w:t>
      </w:r>
      <w:r w:rsidR="0056635C">
        <w:rPr>
          <w:rFonts w:eastAsia="方正仿宋_GBK" w:hint="eastAsia"/>
          <w:sz w:val="32"/>
          <w:szCs w:val="32"/>
        </w:rPr>
        <w:t>2114</w:t>
      </w:r>
      <w:r>
        <w:rPr>
          <w:rFonts w:eastAsia="方正仿宋_GBK"/>
          <w:sz w:val="32"/>
          <w:szCs w:val="32"/>
        </w:rPr>
        <w:t>个。其中基层医疗卫生机构</w:t>
      </w:r>
      <w:r w:rsidR="0056635C">
        <w:rPr>
          <w:rFonts w:eastAsia="方正仿宋_GBK" w:hint="eastAsia"/>
          <w:sz w:val="32"/>
          <w:szCs w:val="32"/>
        </w:rPr>
        <w:t>1982</w:t>
      </w:r>
      <w:r>
        <w:rPr>
          <w:rFonts w:eastAsia="方正仿宋_GBK"/>
          <w:sz w:val="32"/>
          <w:szCs w:val="32"/>
        </w:rPr>
        <w:t>个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专业公共卫生</w:t>
      </w:r>
      <w:r>
        <w:rPr>
          <w:rFonts w:eastAsia="方正仿宋_GBK" w:hint="eastAsia"/>
          <w:sz w:val="32"/>
          <w:szCs w:val="32"/>
        </w:rPr>
        <w:t>机构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个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其他卫生机构</w:t>
      </w:r>
      <w:r w:rsidR="0056635C">
        <w:rPr>
          <w:rFonts w:eastAsia="方正仿宋_GBK" w:hint="eastAsia"/>
          <w:sz w:val="32"/>
          <w:szCs w:val="32"/>
        </w:rPr>
        <w:t>16</w:t>
      </w:r>
      <w:r w:rsidR="0056635C">
        <w:rPr>
          <w:rFonts w:eastAsia="方正仿宋_GBK"/>
          <w:sz w:val="32"/>
          <w:szCs w:val="32"/>
        </w:rPr>
        <w:t>个</w:t>
      </w:r>
      <w:r w:rsidR="0056635C"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医院</w:t>
      </w:r>
      <w:r w:rsidR="0056635C">
        <w:rPr>
          <w:rFonts w:eastAsia="方正仿宋_GBK" w:hint="eastAsia"/>
          <w:sz w:val="32"/>
          <w:szCs w:val="32"/>
        </w:rPr>
        <w:t>103</w:t>
      </w:r>
      <w:r w:rsidR="0056635C">
        <w:rPr>
          <w:rFonts w:eastAsia="方正仿宋_GBK"/>
          <w:sz w:val="32"/>
          <w:szCs w:val="32"/>
        </w:rPr>
        <w:t>个</w:t>
      </w:r>
      <w:r w:rsidR="0056635C"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社区卫生服务中心（站）</w:t>
      </w:r>
      <w:r w:rsidR="0056635C">
        <w:rPr>
          <w:rFonts w:eastAsia="方正仿宋_GBK" w:hint="eastAsia"/>
          <w:sz w:val="32"/>
          <w:szCs w:val="32"/>
        </w:rPr>
        <w:t>76</w:t>
      </w:r>
      <w:r>
        <w:rPr>
          <w:rFonts w:eastAsia="方正仿宋_GBK"/>
          <w:sz w:val="32"/>
          <w:szCs w:val="32"/>
        </w:rPr>
        <w:t>个。全市实有床位</w:t>
      </w:r>
      <w:r w:rsidR="0056635C">
        <w:rPr>
          <w:rFonts w:eastAsia="方正仿宋_GBK" w:hint="eastAsia"/>
          <w:sz w:val="32"/>
          <w:szCs w:val="32"/>
        </w:rPr>
        <w:t>3.19</w:t>
      </w:r>
      <w:r>
        <w:rPr>
          <w:rFonts w:eastAsia="方正仿宋_GBK"/>
          <w:sz w:val="32"/>
          <w:szCs w:val="32"/>
        </w:rPr>
        <w:t>万张，其中医院</w:t>
      </w:r>
      <w:r w:rsidR="0056635C">
        <w:rPr>
          <w:rFonts w:eastAsia="方正仿宋_GBK" w:hint="eastAsia"/>
          <w:sz w:val="32"/>
          <w:szCs w:val="32"/>
        </w:rPr>
        <w:t>2.19</w:t>
      </w:r>
      <w:r>
        <w:rPr>
          <w:rFonts w:eastAsia="方正仿宋_GBK"/>
          <w:sz w:val="32"/>
          <w:szCs w:val="32"/>
        </w:rPr>
        <w:t>万张，</w:t>
      </w:r>
      <w:r w:rsidR="0056635C" w:rsidRPr="0056635C">
        <w:rPr>
          <w:rFonts w:eastAsia="方正仿宋_GBK" w:hint="eastAsia"/>
          <w:sz w:val="32"/>
          <w:szCs w:val="32"/>
        </w:rPr>
        <w:t>基层医疗卫生机构</w:t>
      </w:r>
      <w:r w:rsidR="0056635C">
        <w:rPr>
          <w:rFonts w:eastAsia="方正仿宋_GBK" w:hint="eastAsia"/>
          <w:sz w:val="32"/>
          <w:szCs w:val="32"/>
        </w:rPr>
        <w:t>0.96</w:t>
      </w:r>
      <w:r>
        <w:rPr>
          <w:rFonts w:eastAsia="方正仿宋_GBK"/>
          <w:sz w:val="32"/>
          <w:szCs w:val="32"/>
        </w:rPr>
        <w:t>万张。全市卫生技术人员</w:t>
      </w:r>
      <w:r w:rsidR="0056635C">
        <w:rPr>
          <w:rFonts w:eastAsia="方正仿宋_GBK" w:hint="eastAsia"/>
          <w:sz w:val="32"/>
          <w:szCs w:val="32"/>
        </w:rPr>
        <w:t>3.26</w:t>
      </w:r>
      <w:r>
        <w:rPr>
          <w:rFonts w:eastAsia="方正仿宋_GBK"/>
          <w:sz w:val="32"/>
          <w:szCs w:val="32"/>
        </w:rPr>
        <w:t>万人，其中，执业（助理）医师</w:t>
      </w:r>
      <w:r w:rsidR="0056635C">
        <w:rPr>
          <w:rFonts w:eastAsia="方正仿宋_GBK" w:hint="eastAsia"/>
          <w:sz w:val="32"/>
          <w:szCs w:val="32"/>
        </w:rPr>
        <w:t>1.42</w:t>
      </w:r>
      <w:r>
        <w:rPr>
          <w:rFonts w:eastAsia="方正仿宋_GBK"/>
          <w:sz w:val="32"/>
          <w:szCs w:val="32"/>
        </w:rPr>
        <w:t>万人，注册护士</w:t>
      </w:r>
      <w:r w:rsidR="0056635C">
        <w:rPr>
          <w:rFonts w:eastAsia="方正仿宋_GBK" w:hint="eastAsia"/>
          <w:sz w:val="32"/>
          <w:szCs w:val="32"/>
        </w:rPr>
        <w:t>1.41</w:t>
      </w:r>
      <w:r>
        <w:rPr>
          <w:rFonts w:eastAsia="方正仿宋_GBK"/>
          <w:sz w:val="32"/>
          <w:szCs w:val="32"/>
        </w:rPr>
        <w:lastRenderedPageBreak/>
        <w:t>万人。</w:t>
      </w:r>
      <w:r>
        <w:rPr>
          <w:rFonts w:eastAsia="方正仿宋_GBK"/>
          <w:sz w:val="32"/>
          <w:szCs w:val="32"/>
        </w:rPr>
        <w:t xml:space="preserve"> </w:t>
      </w:r>
    </w:p>
    <w:p w:rsidR="000156B3" w:rsidRDefault="007B3445" w:rsidP="007B3445">
      <w:pPr>
        <w:adjustRightInd w:val="0"/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w:drawing>
          <wp:inline distT="0" distB="0" distL="0" distR="0">
            <wp:extent cx="5038725" cy="2676525"/>
            <wp:effectExtent l="0" t="0" r="9525" b="9525"/>
            <wp:docPr id="17" name="图片 17" descr="C:\Users\Administrator\Deskto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5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B3" w:rsidRDefault="00EA4643" w:rsidP="00D007C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年末全市体育社团组织机构数</w:t>
      </w:r>
      <w:r w:rsidR="00363DF8">
        <w:rPr>
          <w:rFonts w:eastAsia="方正仿宋_GBK" w:hint="eastAsia"/>
          <w:sz w:val="32"/>
          <w:szCs w:val="32"/>
        </w:rPr>
        <w:t>320</w:t>
      </w:r>
      <w:r>
        <w:rPr>
          <w:rFonts w:eastAsia="方正仿宋_GBK"/>
          <w:sz w:val="32"/>
          <w:szCs w:val="32"/>
        </w:rPr>
        <w:t>个，</w:t>
      </w:r>
      <w:bookmarkStart w:id="4" w:name="OLE_LINK3"/>
      <w:r>
        <w:rPr>
          <w:rFonts w:eastAsia="方正仿宋_GBK"/>
          <w:sz w:val="32"/>
          <w:szCs w:val="32"/>
        </w:rPr>
        <w:t>青少年体育俱乐部</w:t>
      </w:r>
      <w:bookmarkEnd w:id="4"/>
      <w:r w:rsidR="00363DF8">
        <w:rPr>
          <w:rFonts w:eastAsia="方正仿宋_GBK" w:hint="eastAsia"/>
          <w:sz w:val="32"/>
          <w:szCs w:val="32"/>
        </w:rPr>
        <w:t>34</w:t>
      </w:r>
      <w:r>
        <w:rPr>
          <w:rFonts w:eastAsia="方正仿宋_GBK"/>
          <w:sz w:val="32"/>
          <w:szCs w:val="32"/>
        </w:rPr>
        <w:t>个</w:t>
      </w:r>
      <w:bookmarkStart w:id="5" w:name="OLE_LINK5"/>
      <w:r>
        <w:rPr>
          <w:rFonts w:eastAsia="方正仿宋_GBK"/>
          <w:sz w:val="32"/>
          <w:szCs w:val="32"/>
        </w:rPr>
        <w:t>。全市社会体育指导员</w:t>
      </w:r>
      <w:bookmarkEnd w:id="5"/>
      <w:r w:rsidR="00363DF8">
        <w:rPr>
          <w:rFonts w:eastAsia="方正仿宋_GBK" w:hint="eastAsia"/>
          <w:sz w:val="32"/>
          <w:szCs w:val="32"/>
        </w:rPr>
        <w:t>9411</w:t>
      </w:r>
      <w:r>
        <w:rPr>
          <w:rFonts w:eastAsia="方正仿宋_GBK"/>
          <w:sz w:val="32"/>
          <w:szCs w:val="32"/>
        </w:rPr>
        <w:t>人。全年共开展各项全民健身活动</w:t>
      </w:r>
      <w:r w:rsidR="00363DF8">
        <w:rPr>
          <w:rFonts w:eastAsia="方正仿宋_GBK" w:hint="eastAsia"/>
          <w:sz w:val="32"/>
          <w:szCs w:val="32"/>
        </w:rPr>
        <w:t>127</w:t>
      </w:r>
      <w:r>
        <w:rPr>
          <w:rFonts w:eastAsia="方正仿宋_GBK"/>
          <w:sz w:val="32"/>
          <w:szCs w:val="32"/>
        </w:rPr>
        <w:t>次。省及省以上比赛共获得金牌</w:t>
      </w:r>
      <w:r>
        <w:rPr>
          <w:rFonts w:eastAsia="方正仿宋_GBK" w:hint="eastAsia"/>
          <w:sz w:val="32"/>
          <w:szCs w:val="32"/>
        </w:rPr>
        <w:t>38</w:t>
      </w:r>
      <w:r>
        <w:rPr>
          <w:rFonts w:eastAsia="方正仿宋_GBK"/>
          <w:sz w:val="32"/>
          <w:szCs w:val="32"/>
        </w:rPr>
        <w:t>枚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银牌</w:t>
      </w:r>
      <w:r w:rsidR="00363DF8">
        <w:rPr>
          <w:rFonts w:eastAsia="方正仿宋_GBK" w:hint="eastAsia"/>
          <w:sz w:val="32"/>
          <w:szCs w:val="32"/>
        </w:rPr>
        <w:t>60</w:t>
      </w:r>
      <w:r>
        <w:rPr>
          <w:rFonts w:eastAsia="方正仿宋_GBK"/>
          <w:sz w:val="32"/>
          <w:szCs w:val="32"/>
        </w:rPr>
        <w:t>枚，铜牌</w:t>
      </w:r>
      <w:r w:rsidR="00363DF8">
        <w:rPr>
          <w:rFonts w:eastAsia="方正仿宋_GBK" w:hint="eastAsia"/>
          <w:sz w:val="32"/>
          <w:szCs w:val="32"/>
        </w:rPr>
        <w:t>71</w:t>
      </w:r>
      <w:r>
        <w:rPr>
          <w:rFonts w:eastAsia="方正仿宋_GBK"/>
          <w:sz w:val="32"/>
          <w:szCs w:val="32"/>
        </w:rPr>
        <w:t>枚。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全市各类社会福利收养性单位</w:t>
      </w:r>
      <w:r w:rsidR="00363DF8">
        <w:rPr>
          <w:rFonts w:eastAsia="方正仿宋_GBK" w:hint="eastAsia"/>
          <w:sz w:val="32"/>
          <w:szCs w:val="32"/>
        </w:rPr>
        <w:t>236</w:t>
      </w:r>
      <w:r>
        <w:rPr>
          <w:rFonts w:eastAsia="方正仿宋_GBK"/>
          <w:sz w:val="32"/>
          <w:szCs w:val="32"/>
        </w:rPr>
        <w:t>个，床位</w:t>
      </w:r>
      <w:r w:rsidR="00363DF8">
        <w:rPr>
          <w:rFonts w:eastAsia="方正仿宋_GBK" w:hint="eastAsia"/>
          <w:sz w:val="32"/>
          <w:szCs w:val="32"/>
        </w:rPr>
        <w:t>3.75</w:t>
      </w:r>
      <w:r>
        <w:rPr>
          <w:rFonts w:eastAsia="方正仿宋_GBK"/>
          <w:sz w:val="32"/>
          <w:szCs w:val="32"/>
        </w:rPr>
        <w:t>万张。社区服务中心</w:t>
      </w:r>
      <w:r w:rsidR="00363DF8">
        <w:rPr>
          <w:rFonts w:eastAsia="方正仿宋_GBK" w:hint="eastAsia"/>
          <w:sz w:val="32"/>
          <w:szCs w:val="32"/>
        </w:rPr>
        <w:t>198</w:t>
      </w:r>
      <w:r>
        <w:rPr>
          <w:rFonts w:eastAsia="方正仿宋_GBK"/>
          <w:sz w:val="32"/>
          <w:szCs w:val="32"/>
        </w:rPr>
        <w:t>个，城市社区综合服务设施覆盖率达</w:t>
      </w:r>
      <w:r>
        <w:rPr>
          <w:rFonts w:eastAsia="方正仿宋_GBK"/>
          <w:sz w:val="32"/>
          <w:szCs w:val="32"/>
        </w:rPr>
        <w:t>100%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全市共</w:t>
      </w:r>
      <w:r w:rsidR="00363DF8">
        <w:rPr>
          <w:rFonts w:eastAsia="方正仿宋_GBK" w:hint="eastAsia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医疗</w:t>
      </w:r>
      <w:r w:rsidR="00363DF8">
        <w:rPr>
          <w:rFonts w:eastAsia="方正仿宋_GBK" w:hint="eastAsia"/>
          <w:sz w:val="32"/>
          <w:szCs w:val="32"/>
        </w:rPr>
        <w:t>救助金</w:t>
      </w:r>
      <w:r w:rsidR="00363DF8">
        <w:rPr>
          <w:rFonts w:eastAsia="方正仿宋_GBK" w:hint="eastAsia"/>
          <w:sz w:val="32"/>
          <w:szCs w:val="32"/>
        </w:rPr>
        <w:t>2.56</w:t>
      </w:r>
      <w:r w:rsidR="00363DF8">
        <w:rPr>
          <w:rFonts w:eastAsia="方正仿宋_GBK" w:hint="eastAsia"/>
          <w:sz w:val="32"/>
          <w:szCs w:val="32"/>
        </w:rPr>
        <w:t>亿元</w:t>
      </w:r>
      <w:r>
        <w:rPr>
          <w:rFonts w:eastAsia="方正仿宋_GBK"/>
          <w:sz w:val="32"/>
          <w:szCs w:val="32"/>
        </w:rPr>
        <w:t>。</w:t>
      </w:r>
      <w:bookmarkStart w:id="6" w:name="OLE_LINK10"/>
      <w:r>
        <w:rPr>
          <w:rFonts w:eastAsia="方正仿宋_GBK"/>
          <w:sz w:val="32"/>
          <w:szCs w:val="32"/>
        </w:rPr>
        <w:t>农村五保供养对象</w:t>
      </w:r>
      <w:bookmarkEnd w:id="6"/>
      <w:r w:rsidR="00363DF8">
        <w:rPr>
          <w:rFonts w:eastAsia="方正仿宋_GBK" w:hint="eastAsia"/>
          <w:sz w:val="32"/>
          <w:szCs w:val="32"/>
        </w:rPr>
        <w:t>2.86</w:t>
      </w:r>
      <w:r>
        <w:rPr>
          <w:rFonts w:eastAsia="方正仿宋_GBK"/>
          <w:sz w:val="32"/>
          <w:szCs w:val="32"/>
        </w:rPr>
        <w:t>万人。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全年销售社会福利彩票</w:t>
      </w:r>
      <w:r w:rsidR="00363DF8">
        <w:rPr>
          <w:rFonts w:eastAsia="方正仿宋_GBK" w:hint="eastAsia"/>
          <w:sz w:val="32"/>
          <w:szCs w:val="32"/>
        </w:rPr>
        <w:t>2.28</w:t>
      </w:r>
      <w:r>
        <w:rPr>
          <w:rFonts w:eastAsia="方正仿宋_GBK"/>
          <w:sz w:val="32"/>
          <w:szCs w:val="32"/>
        </w:rPr>
        <w:t>亿元，筹集福利彩票公益金</w:t>
      </w:r>
      <w:r w:rsidR="00363DF8">
        <w:rPr>
          <w:rFonts w:eastAsia="方正仿宋_GBK" w:hint="eastAsia"/>
          <w:sz w:val="32"/>
          <w:szCs w:val="32"/>
        </w:rPr>
        <w:t>0.74</w:t>
      </w:r>
      <w:r>
        <w:rPr>
          <w:rFonts w:eastAsia="方正仿宋_GBK"/>
          <w:sz w:val="32"/>
          <w:szCs w:val="32"/>
        </w:rPr>
        <w:t>亿元。</w:t>
      </w:r>
    </w:p>
    <w:p w:rsidR="000156B3" w:rsidRDefault="00EA4643">
      <w:pPr>
        <w:spacing w:beforeLines="100" w:before="312" w:afterLines="50" w:after="156" w:line="600" w:lineRule="exact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十一、资源、环境和</w:t>
      </w:r>
      <w:r w:rsidR="00B30617">
        <w:rPr>
          <w:rFonts w:eastAsia="方正黑体简体" w:hint="eastAsia"/>
          <w:sz w:val="32"/>
        </w:rPr>
        <w:t>应急管理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全市</w:t>
      </w:r>
      <w:r>
        <w:rPr>
          <w:rFonts w:eastAsia="方正仿宋_GBK" w:hint="eastAsia"/>
          <w:sz w:val="32"/>
          <w:szCs w:val="32"/>
        </w:rPr>
        <w:t>有林地面积</w:t>
      </w:r>
      <w:r w:rsidR="00363DF8">
        <w:rPr>
          <w:rFonts w:eastAsia="方正仿宋_GBK" w:hint="eastAsia"/>
          <w:sz w:val="32"/>
          <w:szCs w:val="32"/>
        </w:rPr>
        <w:t>31.66</w:t>
      </w:r>
      <w:r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公顷，四旁植树</w:t>
      </w:r>
      <w:r w:rsidR="00363DF8">
        <w:rPr>
          <w:rFonts w:eastAsia="方正仿宋_GBK" w:hint="eastAsia"/>
          <w:sz w:val="32"/>
          <w:szCs w:val="32"/>
        </w:rPr>
        <w:t>847.1</w:t>
      </w:r>
      <w:r>
        <w:rPr>
          <w:rFonts w:eastAsia="方正仿宋_GBK"/>
          <w:sz w:val="32"/>
          <w:szCs w:val="32"/>
        </w:rPr>
        <w:t>公顷。森林覆盖率达</w:t>
      </w:r>
      <w:r w:rsidR="00363DF8">
        <w:rPr>
          <w:rFonts w:eastAsia="方正仿宋_GBK" w:hint="eastAsia"/>
          <w:sz w:val="32"/>
          <w:szCs w:val="32"/>
        </w:rPr>
        <w:t>32.6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，林</w:t>
      </w:r>
      <w:r>
        <w:rPr>
          <w:rFonts w:eastAsia="方正仿宋_GBK" w:hint="eastAsia"/>
          <w:sz w:val="32"/>
          <w:szCs w:val="32"/>
        </w:rPr>
        <w:t>木</w:t>
      </w:r>
      <w:r>
        <w:rPr>
          <w:rFonts w:eastAsia="方正仿宋_GBK"/>
          <w:sz w:val="32"/>
          <w:szCs w:val="32"/>
        </w:rPr>
        <w:t>绿化率达</w:t>
      </w:r>
      <w:r w:rsidR="00363DF8">
        <w:rPr>
          <w:rFonts w:eastAsia="方正仿宋_GBK" w:hint="eastAsia"/>
          <w:sz w:val="32"/>
          <w:szCs w:val="32"/>
        </w:rPr>
        <w:t>36.8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</w:t>
      </w:r>
      <w:bookmarkStart w:id="7" w:name="OLE_LINK19"/>
      <w:r>
        <w:rPr>
          <w:rFonts w:eastAsia="方正仿宋_GBK"/>
          <w:sz w:val="32"/>
          <w:szCs w:val="32"/>
        </w:rPr>
        <w:t>活立木总蓄积量</w:t>
      </w:r>
      <w:bookmarkEnd w:id="7"/>
      <w:r>
        <w:rPr>
          <w:rFonts w:eastAsia="方正仿宋_GBK"/>
          <w:sz w:val="32"/>
          <w:szCs w:val="32"/>
        </w:rPr>
        <w:t>达</w:t>
      </w:r>
      <w:r w:rsidR="00363DF8">
        <w:rPr>
          <w:rFonts w:eastAsia="方正仿宋_GBK" w:hint="eastAsia"/>
          <w:sz w:val="32"/>
          <w:szCs w:val="32"/>
        </w:rPr>
        <w:t>2047.62</w:t>
      </w:r>
      <w:r w:rsidR="00D33AD5"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立方米。</w:t>
      </w:r>
    </w:p>
    <w:p w:rsidR="000156B3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全年降水量</w:t>
      </w:r>
      <w:r w:rsidR="00363DF8">
        <w:rPr>
          <w:rFonts w:eastAsia="方正仿宋_GBK" w:hint="eastAsia"/>
          <w:sz w:val="32"/>
          <w:szCs w:val="32"/>
        </w:rPr>
        <w:t>1034.5</w:t>
      </w:r>
      <w:r>
        <w:rPr>
          <w:rFonts w:eastAsia="方正仿宋_GBK"/>
          <w:sz w:val="32"/>
          <w:szCs w:val="32"/>
        </w:rPr>
        <w:t>毫米。全年平均气温</w:t>
      </w:r>
      <w:r>
        <w:rPr>
          <w:rFonts w:eastAsia="方正仿宋_GBK"/>
          <w:sz w:val="32"/>
          <w:szCs w:val="32"/>
        </w:rPr>
        <w:t>1</w:t>
      </w:r>
      <w:r w:rsidR="00363DF8">
        <w:rPr>
          <w:rFonts w:eastAsia="方正仿宋_GBK" w:hint="eastAsia"/>
          <w:sz w:val="32"/>
          <w:szCs w:val="32"/>
        </w:rPr>
        <w:t>5.9</w:t>
      </w:r>
      <w:r>
        <w:rPr>
          <w:rFonts w:eastAsia="方正仿宋_GBK"/>
          <w:sz w:val="32"/>
          <w:szCs w:val="32"/>
        </w:rPr>
        <w:t>℃</w:t>
      </w:r>
      <w:r>
        <w:rPr>
          <w:rFonts w:eastAsia="方正仿宋_GBK"/>
          <w:sz w:val="32"/>
          <w:szCs w:val="32"/>
        </w:rPr>
        <w:t>。极端气温最高</w:t>
      </w:r>
      <w:r w:rsidR="00363DF8">
        <w:rPr>
          <w:rFonts w:eastAsia="方正仿宋_GBK" w:hint="eastAsia"/>
          <w:sz w:val="32"/>
          <w:szCs w:val="32"/>
        </w:rPr>
        <w:t>39.8</w:t>
      </w:r>
      <w:r>
        <w:rPr>
          <w:rFonts w:eastAsia="方正仿宋_GBK"/>
          <w:sz w:val="32"/>
          <w:szCs w:val="32"/>
        </w:rPr>
        <w:t>℃</w:t>
      </w:r>
      <w:r>
        <w:rPr>
          <w:rFonts w:eastAsia="方正仿宋_GBK"/>
          <w:sz w:val="32"/>
          <w:szCs w:val="32"/>
        </w:rPr>
        <w:t>，极端气温最低</w:t>
      </w:r>
      <w:r>
        <w:rPr>
          <w:rFonts w:eastAsia="方正仿宋_GBK"/>
          <w:sz w:val="32"/>
          <w:szCs w:val="32"/>
        </w:rPr>
        <w:t>-</w:t>
      </w:r>
      <w:r w:rsidR="00363DF8">
        <w:rPr>
          <w:rFonts w:eastAsia="方正仿宋_GBK" w:hint="eastAsia"/>
          <w:sz w:val="32"/>
          <w:szCs w:val="32"/>
        </w:rPr>
        <w:t>11.9</w:t>
      </w:r>
      <w:r>
        <w:rPr>
          <w:rFonts w:eastAsia="方正仿宋_GBK"/>
          <w:sz w:val="32"/>
          <w:szCs w:val="32"/>
        </w:rPr>
        <w:t>℃</w:t>
      </w:r>
      <w:r>
        <w:rPr>
          <w:rFonts w:eastAsia="方正仿宋_GBK"/>
          <w:sz w:val="32"/>
          <w:szCs w:val="32"/>
        </w:rPr>
        <w:t>。全年日照时数</w:t>
      </w:r>
      <w:r w:rsidR="00363DF8">
        <w:rPr>
          <w:rFonts w:eastAsia="方正仿宋_GBK" w:hint="eastAsia"/>
          <w:sz w:val="32"/>
          <w:szCs w:val="32"/>
        </w:rPr>
        <w:t>2116.6</w:t>
      </w:r>
      <w:r>
        <w:rPr>
          <w:rFonts w:eastAsia="方正仿宋_GBK"/>
          <w:sz w:val="32"/>
          <w:szCs w:val="32"/>
        </w:rPr>
        <w:t>小时。</w:t>
      </w:r>
    </w:p>
    <w:p w:rsidR="000156B3" w:rsidRPr="00FC3498" w:rsidRDefault="00EA4643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城市集中式饮用水源地水质、水量达标率均为</w:t>
      </w:r>
      <w:r>
        <w:rPr>
          <w:rFonts w:eastAsia="方正仿宋_GBK"/>
          <w:sz w:val="32"/>
          <w:szCs w:val="32"/>
        </w:rPr>
        <w:t>100%</w:t>
      </w:r>
      <w:r>
        <w:rPr>
          <w:rFonts w:eastAsia="方正仿宋_GBK"/>
          <w:sz w:val="32"/>
          <w:szCs w:val="32"/>
        </w:rPr>
        <w:t>。环境空气质量二级。城区空气质量优良率为</w:t>
      </w:r>
      <w:r w:rsidR="00FC3498">
        <w:rPr>
          <w:rFonts w:eastAsia="方正仿宋_GBK" w:hint="eastAsia"/>
          <w:sz w:val="32"/>
          <w:szCs w:val="32"/>
        </w:rPr>
        <w:t>78.9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</w:t>
      </w:r>
      <w:bookmarkStart w:id="8" w:name="OLE_LINK15"/>
      <w:r>
        <w:rPr>
          <w:rFonts w:eastAsia="方正仿宋_GBK"/>
          <w:sz w:val="32"/>
          <w:szCs w:val="32"/>
        </w:rPr>
        <w:t>城市区域声环境等效声级均值</w:t>
      </w:r>
      <w:bookmarkEnd w:id="8"/>
      <w:r>
        <w:rPr>
          <w:rFonts w:eastAsia="方正仿宋_GBK"/>
          <w:sz w:val="32"/>
          <w:szCs w:val="32"/>
        </w:rPr>
        <w:t>和</w:t>
      </w:r>
      <w:bookmarkStart w:id="9" w:name="OLE_LINK16"/>
      <w:r>
        <w:rPr>
          <w:rFonts w:eastAsia="方正仿宋_GBK"/>
          <w:sz w:val="32"/>
          <w:szCs w:val="32"/>
        </w:rPr>
        <w:t>城市道路交通噪声等效声级均值</w:t>
      </w:r>
      <w:bookmarkEnd w:id="9"/>
      <w:r>
        <w:rPr>
          <w:rFonts w:eastAsia="方正仿宋_GBK"/>
          <w:sz w:val="32"/>
          <w:szCs w:val="32"/>
        </w:rPr>
        <w:t>分别为</w:t>
      </w:r>
      <w:r w:rsidR="00FC3498">
        <w:rPr>
          <w:rFonts w:eastAsia="方正仿宋_GBK" w:hint="eastAsia"/>
          <w:sz w:val="32"/>
          <w:szCs w:val="32"/>
        </w:rPr>
        <w:t>54.4</w:t>
      </w:r>
      <w:r>
        <w:rPr>
          <w:rFonts w:eastAsia="方正仿宋_GBK"/>
          <w:sz w:val="32"/>
          <w:szCs w:val="32"/>
        </w:rPr>
        <w:t>dB(A)</w:t>
      </w:r>
      <w:r>
        <w:rPr>
          <w:rFonts w:eastAsia="方正仿宋_GBK"/>
          <w:sz w:val="32"/>
          <w:szCs w:val="32"/>
        </w:rPr>
        <w:t>和</w:t>
      </w:r>
      <w:r w:rsidR="00FC3498">
        <w:rPr>
          <w:rFonts w:eastAsia="方正仿宋_GBK" w:hint="eastAsia"/>
          <w:sz w:val="32"/>
          <w:szCs w:val="32"/>
        </w:rPr>
        <w:t>65.7</w:t>
      </w:r>
      <w:r>
        <w:rPr>
          <w:rFonts w:eastAsia="方正仿宋_GBK"/>
          <w:sz w:val="32"/>
          <w:szCs w:val="32"/>
        </w:rPr>
        <w:t>dB(A)</w:t>
      </w:r>
      <w:r>
        <w:rPr>
          <w:rFonts w:eastAsia="方正仿宋_GBK"/>
          <w:sz w:val="32"/>
          <w:szCs w:val="32"/>
        </w:rPr>
        <w:t>。</w:t>
      </w:r>
    </w:p>
    <w:p w:rsidR="005A43E1" w:rsidRPr="005A43E1" w:rsidRDefault="005A43E1" w:rsidP="005A43E1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A43E1">
        <w:rPr>
          <w:rFonts w:eastAsia="方正仿宋_GBK"/>
          <w:sz w:val="32"/>
          <w:szCs w:val="32"/>
        </w:rPr>
        <w:t>初步核算，全年全社会综合能源消费量（等价值）</w:t>
      </w:r>
      <w:r w:rsidRPr="005A43E1">
        <w:rPr>
          <w:rFonts w:eastAsia="方正仿宋_GBK"/>
          <w:sz w:val="32"/>
          <w:szCs w:val="32"/>
        </w:rPr>
        <w:t>774.33</w:t>
      </w:r>
      <w:r w:rsidRPr="005A43E1">
        <w:rPr>
          <w:rFonts w:eastAsia="方正仿宋_GBK"/>
          <w:sz w:val="32"/>
          <w:szCs w:val="32"/>
        </w:rPr>
        <w:t>万吨标准煤，增长</w:t>
      </w:r>
      <w:r w:rsidRPr="005A43E1">
        <w:rPr>
          <w:rFonts w:eastAsia="方正仿宋_GBK"/>
          <w:sz w:val="32"/>
          <w:szCs w:val="32"/>
        </w:rPr>
        <w:t>4.5%</w:t>
      </w:r>
      <w:r w:rsidRPr="005A43E1">
        <w:rPr>
          <w:rFonts w:eastAsia="方正仿宋_GBK"/>
          <w:sz w:val="32"/>
          <w:szCs w:val="32"/>
        </w:rPr>
        <w:t>，单位</w:t>
      </w:r>
      <w:r w:rsidRPr="005A43E1">
        <w:rPr>
          <w:rFonts w:eastAsia="方正仿宋_GBK"/>
          <w:sz w:val="32"/>
          <w:szCs w:val="32"/>
        </w:rPr>
        <w:t>GDP</w:t>
      </w:r>
      <w:r w:rsidRPr="005A43E1">
        <w:rPr>
          <w:rFonts w:eastAsia="方正仿宋_GBK"/>
          <w:sz w:val="32"/>
          <w:szCs w:val="32"/>
        </w:rPr>
        <w:t>能耗</w:t>
      </w:r>
      <w:r w:rsidRPr="005A43E1">
        <w:rPr>
          <w:rFonts w:eastAsia="方正仿宋_GBK"/>
          <w:sz w:val="32"/>
          <w:szCs w:val="32"/>
        </w:rPr>
        <w:t>0.3622</w:t>
      </w:r>
      <w:r w:rsidRPr="005A43E1">
        <w:rPr>
          <w:rFonts w:eastAsia="方正仿宋_GBK"/>
          <w:sz w:val="32"/>
          <w:szCs w:val="32"/>
        </w:rPr>
        <w:t>吨标准煤</w:t>
      </w:r>
      <w:r w:rsidRPr="005A43E1">
        <w:rPr>
          <w:rFonts w:eastAsia="方正仿宋_GBK"/>
          <w:sz w:val="32"/>
          <w:szCs w:val="32"/>
        </w:rPr>
        <w:t>/</w:t>
      </w:r>
      <w:r w:rsidRPr="005A43E1">
        <w:rPr>
          <w:rFonts w:eastAsia="方正仿宋_GBK"/>
          <w:sz w:val="32"/>
          <w:szCs w:val="32"/>
        </w:rPr>
        <w:t>万元，下降</w:t>
      </w:r>
      <w:r w:rsidRPr="005A43E1">
        <w:rPr>
          <w:rFonts w:eastAsia="方正仿宋_GBK"/>
          <w:sz w:val="32"/>
          <w:szCs w:val="32"/>
        </w:rPr>
        <w:t>3.7%</w:t>
      </w:r>
      <w:r w:rsidRPr="005A43E1">
        <w:rPr>
          <w:rFonts w:eastAsia="方正仿宋_GBK"/>
          <w:sz w:val="32"/>
          <w:szCs w:val="32"/>
        </w:rPr>
        <w:t>。</w:t>
      </w:r>
    </w:p>
    <w:p w:rsidR="000156B3" w:rsidRDefault="00EA4643" w:rsidP="005A43E1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全年工矿商贸企业生产安全事故</w:t>
      </w:r>
      <w:r w:rsidR="00FC3498">
        <w:rPr>
          <w:rFonts w:eastAsia="方正仿宋_GBK" w:hint="eastAsia"/>
          <w:sz w:val="32"/>
          <w:szCs w:val="32"/>
        </w:rPr>
        <w:t>22</w:t>
      </w:r>
      <w:r>
        <w:rPr>
          <w:rFonts w:eastAsia="方正仿宋_GBK" w:hint="eastAsia"/>
          <w:sz w:val="32"/>
          <w:szCs w:val="32"/>
        </w:rPr>
        <w:t>起，死</w:t>
      </w:r>
      <w:r>
        <w:rPr>
          <w:rFonts w:eastAsia="方正仿宋_GBK"/>
          <w:sz w:val="32"/>
          <w:szCs w:val="32"/>
        </w:rPr>
        <w:t>亡</w:t>
      </w:r>
      <w:r w:rsidR="00FC3498">
        <w:rPr>
          <w:rFonts w:eastAsia="方正仿宋_GBK" w:hint="eastAsia"/>
          <w:sz w:val="32"/>
          <w:szCs w:val="32"/>
        </w:rPr>
        <w:t>27</w:t>
      </w:r>
      <w:r>
        <w:rPr>
          <w:rFonts w:eastAsia="方正仿宋_GBK" w:hint="eastAsia"/>
          <w:sz w:val="32"/>
          <w:szCs w:val="32"/>
        </w:rPr>
        <w:t>人</w:t>
      </w:r>
      <w:r>
        <w:rPr>
          <w:rFonts w:eastAsia="方正仿宋_GBK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各类</w:t>
      </w:r>
      <w:r>
        <w:rPr>
          <w:rFonts w:eastAsia="方正仿宋_GBK"/>
          <w:sz w:val="32"/>
          <w:szCs w:val="32"/>
        </w:rPr>
        <w:t>生产</w:t>
      </w:r>
      <w:r>
        <w:rPr>
          <w:rFonts w:eastAsia="方正仿宋_GBK" w:hint="eastAsia"/>
          <w:sz w:val="32"/>
          <w:szCs w:val="32"/>
        </w:rPr>
        <w:t>安全</w:t>
      </w:r>
      <w:r>
        <w:rPr>
          <w:rFonts w:eastAsia="方正仿宋_GBK"/>
          <w:sz w:val="32"/>
          <w:szCs w:val="32"/>
        </w:rPr>
        <w:t>事故</w:t>
      </w:r>
      <w:r w:rsidR="00FC3498">
        <w:rPr>
          <w:rFonts w:eastAsia="方正仿宋_GBK" w:hint="eastAsia"/>
          <w:sz w:val="32"/>
          <w:szCs w:val="32"/>
        </w:rPr>
        <w:t>64</w:t>
      </w:r>
      <w:r>
        <w:rPr>
          <w:rFonts w:eastAsia="方正仿宋_GBK" w:hint="eastAsia"/>
          <w:sz w:val="32"/>
          <w:szCs w:val="32"/>
        </w:rPr>
        <w:t>起，死亡</w:t>
      </w:r>
      <w:r w:rsidR="00FC3498">
        <w:rPr>
          <w:rFonts w:eastAsia="方正仿宋_GBK" w:hint="eastAsia"/>
          <w:sz w:val="32"/>
          <w:szCs w:val="32"/>
        </w:rPr>
        <w:t>72</w:t>
      </w:r>
      <w:r>
        <w:rPr>
          <w:rFonts w:eastAsia="方正仿宋_GBK" w:hint="eastAsia"/>
          <w:sz w:val="32"/>
          <w:szCs w:val="32"/>
        </w:rPr>
        <w:t>人；</w:t>
      </w:r>
      <w:r>
        <w:rPr>
          <w:rFonts w:eastAsia="方正仿宋_GBK"/>
          <w:sz w:val="32"/>
          <w:szCs w:val="32"/>
        </w:rPr>
        <w:t>道路</w:t>
      </w:r>
      <w:r>
        <w:rPr>
          <w:rFonts w:eastAsia="方正仿宋_GBK" w:hint="eastAsia"/>
          <w:sz w:val="32"/>
          <w:szCs w:val="32"/>
        </w:rPr>
        <w:t>运输</w:t>
      </w:r>
      <w:r>
        <w:rPr>
          <w:rFonts w:eastAsia="方正仿宋_GBK"/>
          <w:sz w:val="32"/>
          <w:szCs w:val="32"/>
        </w:rPr>
        <w:t>事故</w:t>
      </w:r>
      <w:r w:rsidR="00FC3498">
        <w:rPr>
          <w:rFonts w:eastAsia="方正仿宋_GBK" w:hint="eastAsia"/>
          <w:sz w:val="32"/>
          <w:szCs w:val="32"/>
        </w:rPr>
        <w:t>41</w:t>
      </w:r>
      <w:r>
        <w:rPr>
          <w:rFonts w:eastAsia="方正仿宋_GBK"/>
          <w:sz w:val="32"/>
          <w:szCs w:val="32"/>
        </w:rPr>
        <w:t>起，死亡</w:t>
      </w:r>
      <w:r>
        <w:rPr>
          <w:rFonts w:eastAsia="方正仿宋_GBK" w:hint="eastAsia"/>
          <w:sz w:val="32"/>
          <w:szCs w:val="32"/>
        </w:rPr>
        <w:t>44</w:t>
      </w:r>
      <w:r>
        <w:rPr>
          <w:rFonts w:eastAsia="方正仿宋_GBK"/>
          <w:sz w:val="32"/>
          <w:szCs w:val="32"/>
        </w:rPr>
        <w:t>人。</w:t>
      </w:r>
    </w:p>
    <w:p w:rsidR="00CF5CD4" w:rsidRDefault="00CF5CD4">
      <w:pPr>
        <w:spacing w:beforeLines="50" w:before="156" w:line="520" w:lineRule="exact"/>
        <w:rPr>
          <w:rFonts w:hAnsi="宋体"/>
          <w:sz w:val="24"/>
        </w:rPr>
      </w:pPr>
    </w:p>
    <w:p w:rsidR="00CF5CD4" w:rsidRDefault="00CF5CD4">
      <w:pPr>
        <w:spacing w:beforeLines="50" w:before="156" w:line="520" w:lineRule="exact"/>
        <w:rPr>
          <w:rFonts w:hAnsi="宋体"/>
          <w:sz w:val="24"/>
        </w:rPr>
      </w:pPr>
    </w:p>
    <w:p w:rsidR="000156B3" w:rsidRDefault="00EA4643">
      <w:pPr>
        <w:spacing w:beforeLines="50" w:before="156" w:line="520" w:lineRule="exact"/>
        <w:rPr>
          <w:sz w:val="24"/>
        </w:rPr>
      </w:pPr>
      <w:r>
        <w:rPr>
          <w:rFonts w:hAnsi="宋体"/>
          <w:sz w:val="24"/>
        </w:rPr>
        <w:t>注：</w:t>
      </w:r>
      <w:r>
        <w:rPr>
          <w:sz w:val="24"/>
        </w:rPr>
        <w:t>[1]</w:t>
      </w:r>
      <w:r>
        <w:rPr>
          <w:rFonts w:hAnsi="宋体"/>
          <w:sz w:val="24"/>
        </w:rPr>
        <w:t>公报中数据均为初步统计数。</w:t>
      </w:r>
    </w:p>
    <w:p w:rsidR="000156B3" w:rsidRDefault="00EA4643">
      <w:pPr>
        <w:spacing w:beforeLines="50" w:before="156" w:line="520" w:lineRule="exact"/>
        <w:ind w:firstLineChars="200" w:firstLine="480"/>
        <w:rPr>
          <w:sz w:val="24"/>
        </w:rPr>
      </w:pPr>
      <w:r>
        <w:rPr>
          <w:sz w:val="24"/>
        </w:rPr>
        <w:t>[2]</w:t>
      </w:r>
      <w:r>
        <w:rPr>
          <w:rFonts w:hAnsi="宋体" w:hint="eastAsia"/>
          <w:sz w:val="24"/>
        </w:rPr>
        <w:t>地区生产总值及各产业、行业增加值绝对数按现价计算，增长速度按可比价计算。根据第四次全国经济普查结果，对地区生产总值，三次产业增加值等相关指标的历史数据进行修订</w:t>
      </w:r>
      <w:r>
        <w:rPr>
          <w:rFonts w:hAnsi="宋体"/>
          <w:sz w:val="24"/>
        </w:rPr>
        <w:t>。</w:t>
      </w:r>
      <w:r>
        <w:rPr>
          <w:sz w:val="24"/>
        </w:rPr>
        <w:t xml:space="preserve"> </w:t>
      </w:r>
    </w:p>
    <w:p w:rsidR="000156B3" w:rsidRDefault="00EA4643">
      <w:pPr>
        <w:spacing w:beforeLines="50" w:before="156" w:line="520" w:lineRule="exact"/>
        <w:ind w:firstLineChars="200" w:firstLine="480"/>
        <w:rPr>
          <w:sz w:val="24"/>
        </w:rPr>
      </w:pPr>
      <w:r>
        <w:rPr>
          <w:sz w:val="24"/>
        </w:rPr>
        <w:t>[3]</w:t>
      </w:r>
      <w:r>
        <w:rPr>
          <w:rFonts w:hAnsi="宋体"/>
          <w:sz w:val="24"/>
        </w:rPr>
        <w:t>国家统计局对三次产业和行业实行相对分离的划分标准，第一产业指农林牧渔业（不含农林牧渔服务业），第二产业指工业（不含开采辅助活动，金属制品、机械和设备修理业）和建筑业，第三产业指除第一产业、第二产业以外的其他行业。</w:t>
      </w:r>
    </w:p>
    <w:p w:rsidR="000156B3" w:rsidRDefault="00EA4643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  <w:r>
        <w:rPr>
          <w:sz w:val="24"/>
        </w:rPr>
        <w:t>[4]</w:t>
      </w:r>
      <w:r>
        <w:rPr>
          <w:rFonts w:hAnsi="宋体"/>
          <w:sz w:val="24"/>
        </w:rPr>
        <w:t>全员劳动生产率为地区生产总值（现价）与年平均全部就业人员的比率。根据第四次全国经济普查结果对历史数据进行了修订。</w:t>
      </w:r>
    </w:p>
    <w:p w:rsidR="000156B3" w:rsidRDefault="00EA4643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  <w:r>
        <w:rPr>
          <w:sz w:val="24"/>
        </w:rPr>
        <w:lastRenderedPageBreak/>
        <w:t>[</w:t>
      </w:r>
      <w:r>
        <w:rPr>
          <w:rFonts w:hint="eastAsia"/>
          <w:sz w:val="24"/>
        </w:rPr>
        <w:t>5</w:t>
      </w:r>
      <w:r>
        <w:rPr>
          <w:sz w:val="24"/>
        </w:rPr>
        <w:t xml:space="preserve">] </w:t>
      </w:r>
      <w:r>
        <w:rPr>
          <w:rFonts w:hint="eastAsia"/>
          <w:sz w:val="24"/>
        </w:rPr>
        <w:t>公报中部分</w:t>
      </w:r>
      <w:r>
        <w:rPr>
          <w:rFonts w:hAnsi="宋体" w:hint="eastAsia"/>
          <w:sz w:val="24"/>
        </w:rPr>
        <w:t>农产品产量以及联合收割机保有量等指标，与上年不可比。</w:t>
      </w:r>
    </w:p>
    <w:p w:rsidR="000156B3" w:rsidRDefault="00EA4643">
      <w:pPr>
        <w:spacing w:beforeLines="50" w:before="156" w:line="520" w:lineRule="exact"/>
        <w:ind w:firstLineChars="200" w:firstLine="480"/>
        <w:rPr>
          <w:sz w:val="24"/>
        </w:rPr>
      </w:pPr>
      <w:r>
        <w:rPr>
          <w:sz w:val="24"/>
        </w:rPr>
        <w:t>[</w:t>
      </w:r>
      <w:r>
        <w:rPr>
          <w:rFonts w:hint="eastAsia"/>
          <w:sz w:val="24"/>
        </w:rPr>
        <w:t>6</w:t>
      </w:r>
      <w:r>
        <w:rPr>
          <w:sz w:val="24"/>
        </w:rPr>
        <w:t>]</w:t>
      </w:r>
      <w:r>
        <w:rPr>
          <w:rFonts w:hAnsi="宋体" w:hint="eastAsia"/>
          <w:sz w:val="24"/>
        </w:rPr>
        <w:t>根据公安局交警队提供，年末汽车保有量数据</w:t>
      </w:r>
      <w:r w:rsidR="004A72B0">
        <w:rPr>
          <w:rFonts w:hAnsi="宋体" w:hint="eastAsia"/>
          <w:sz w:val="24"/>
        </w:rPr>
        <w:t>为小汽车</w:t>
      </w:r>
      <w:r>
        <w:rPr>
          <w:rFonts w:hAnsi="宋体"/>
          <w:sz w:val="24"/>
        </w:rPr>
        <w:t>。</w:t>
      </w:r>
      <w:r>
        <w:rPr>
          <w:rFonts w:hAnsi="宋体" w:hint="eastAsia"/>
          <w:sz w:val="24"/>
        </w:rPr>
        <w:t>而上年口径</w:t>
      </w:r>
      <w:r w:rsidR="004A72B0">
        <w:rPr>
          <w:rFonts w:hAnsi="宋体" w:hint="eastAsia"/>
          <w:sz w:val="24"/>
        </w:rPr>
        <w:t>年末汽车保有量数据含摩托、挂车、电汽车、拖拉机和小汽车</w:t>
      </w:r>
      <w:r>
        <w:rPr>
          <w:rFonts w:hAnsi="宋体" w:hint="eastAsia"/>
          <w:sz w:val="24"/>
        </w:rPr>
        <w:t>，两者不可比。</w:t>
      </w:r>
    </w:p>
    <w:p w:rsidR="00530041" w:rsidRDefault="00EA4643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[</w:t>
      </w:r>
      <w:r>
        <w:rPr>
          <w:rFonts w:hAnsi="宋体" w:hint="eastAsia"/>
          <w:sz w:val="24"/>
        </w:rPr>
        <w:t>7</w:t>
      </w:r>
      <w:r>
        <w:rPr>
          <w:rFonts w:hAnsi="宋体"/>
          <w:sz w:val="24"/>
        </w:rPr>
        <w:t>]</w:t>
      </w:r>
      <w:r w:rsidR="00152910" w:rsidRPr="00152910">
        <w:rPr>
          <w:rFonts w:hAnsi="宋体" w:hint="eastAsia"/>
          <w:sz w:val="24"/>
        </w:rPr>
        <w:t>2021</w:t>
      </w:r>
      <w:r w:rsidR="00152910">
        <w:rPr>
          <w:rFonts w:hAnsi="宋体" w:hint="eastAsia"/>
          <w:sz w:val="24"/>
        </w:rPr>
        <w:t>年邮电</w:t>
      </w:r>
      <w:r w:rsidR="00152910" w:rsidRPr="00152910">
        <w:rPr>
          <w:rFonts w:hAnsi="宋体" w:hint="eastAsia"/>
          <w:sz w:val="24"/>
        </w:rPr>
        <w:t>业务总量核算执行</w:t>
      </w:r>
      <w:r w:rsidR="00152910" w:rsidRPr="00152910">
        <w:rPr>
          <w:rFonts w:hAnsi="宋体" w:hint="eastAsia"/>
          <w:sz w:val="24"/>
        </w:rPr>
        <w:t>2020</w:t>
      </w:r>
      <w:r w:rsidR="00152910" w:rsidRPr="00152910">
        <w:rPr>
          <w:rFonts w:hAnsi="宋体" w:hint="eastAsia"/>
          <w:sz w:val="24"/>
        </w:rPr>
        <w:t>年不变单价，</w:t>
      </w:r>
      <w:r w:rsidR="00152910" w:rsidRPr="00152910">
        <w:rPr>
          <w:rFonts w:hAnsi="宋体" w:hint="eastAsia"/>
          <w:sz w:val="24"/>
        </w:rPr>
        <w:t>2020</w:t>
      </w:r>
      <w:r w:rsidR="00152910">
        <w:rPr>
          <w:rFonts w:hAnsi="宋体" w:hint="eastAsia"/>
          <w:sz w:val="24"/>
        </w:rPr>
        <w:t>年邮政</w:t>
      </w:r>
      <w:r w:rsidR="00152910" w:rsidRPr="00152910">
        <w:rPr>
          <w:rFonts w:hAnsi="宋体" w:hint="eastAsia"/>
          <w:sz w:val="24"/>
        </w:rPr>
        <w:t>业务总量核算执行</w:t>
      </w:r>
      <w:r w:rsidR="00152910" w:rsidRPr="00152910">
        <w:rPr>
          <w:rFonts w:hAnsi="宋体" w:hint="eastAsia"/>
          <w:sz w:val="24"/>
        </w:rPr>
        <w:t>2010</w:t>
      </w:r>
      <w:r w:rsidR="00152910" w:rsidRPr="00152910">
        <w:rPr>
          <w:rFonts w:hAnsi="宋体" w:hint="eastAsia"/>
          <w:sz w:val="24"/>
        </w:rPr>
        <w:t>年不变单价，</w:t>
      </w:r>
      <w:r w:rsidR="00152910">
        <w:rPr>
          <w:rFonts w:hAnsi="宋体" w:hint="eastAsia"/>
          <w:sz w:val="24"/>
        </w:rPr>
        <w:t>2020</w:t>
      </w:r>
      <w:r w:rsidR="00152910">
        <w:rPr>
          <w:rFonts w:hAnsi="宋体" w:hint="eastAsia"/>
          <w:sz w:val="24"/>
        </w:rPr>
        <w:t>年电信业务总量核算执行</w:t>
      </w:r>
      <w:r w:rsidR="00152910">
        <w:rPr>
          <w:rFonts w:hAnsi="宋体" w:hint="eastAsia"/>
          <w:sz w:val="24"/>
        </w:rPr>
        <w:t>2015</w:t>
      </w:r>
      <w:r w:rsidR="00152910">
        <w:rPr>
          <w:rFonts w:hAnsi="宋体" w:hint="eastAsia"/>
          <w:sz w:val="24"/>
        </w:rPr>
        <w:t>年不变单价</w:t>
      </w:r>
      <w:r w:rsidR="00530041">
        <w:rPr>
          <w:rFonts w:hAnsi="宋体" w:hint="eastAsia"/>
          <w:sz w:val="24"/>
        </w:rPr>
        <w:t>。</w:t>
      </w:r>
    </w:p>
    <w:p w:rsidR="00D02705" w:rsidRDefault="00152910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[</w:t>
      </w:r>
      <w:r>
        <w:rPr>
          <w:rFonts w:hAnsi="宋体" w:hint="eastAsia"/>
          <w:sz w:val="24"/>
        </w:rPr>
        <w:t>8</w:t>
      </w:r>
      <w:r>
        <w:rPr>
          <w:rFonts w:hAnsi="宋体"/>
          <w:sz w:val="24"/>
        </w:rPr>
        <w:t>]</w:t>
      </w:r>
      <w:r w:rsidR="007A0E26">
        <w:rPr>
          <w:rFonts w:hAnsi="宋体" w:hint="eastAsia"/>
          <w:sz w:val="24"/>
        </w:rPr>
        <w:t>2021</w:t>
      </w:r>
      <w:r w:rsidR="007A0E26">
        <w:rPr>
          <w:rFonts w:hAnsi="宋体" w:hint="eastAsia"/>
          <w:sz w:val="24"/>
        </w:rPr>
        <w:t>年</w:t>
      </w:r>
      <w:r w:rsidR="007A0E26" w:rsidRPr="00D02705">
        <w:rPr>
          <w:rFonts w:hAnsi="宋体"/>
          <w:sz w:val="24"/>
        </w:rPr>
        <w:t>保险业保费收入</w:t>
      </w:r>
      <w:r w:rsidR="007A0E26">
        <w:rPr>
          <w:rFonts w:hAnsi="宋体" w:hint="eastAsia"/>
          <w:sz w:val="24"/>
        </w:rPr>
        <w:t>为财产险</w:t>
      </w:r>
      <w:r w:rsidR="007A0E26">
        <w:rPr>
          <w:rFonts w:hAnsi="宋体" w:hint="eastAsia"/>
          <w:sz w:val="24"/>
        </w:rPr>
        <w:t>+</w:t>
      </w:r>
      <w:r w:rsidR="007A0E26">
        <w:rPr>
          <w:rFonts w:hAnsi="宋体" w:hint="eastAsia"/>
          <w:sz w:val="24"/>
        </w:rPr>
        <w:t>人身险，</w:t>
      </w:r>
      <w:r w:rsidR="00D02705">
        <w:rPr>
          <w:rFonts w:hAnsi="宋体" w:hint="eastAsia"/>
          <w:sz w:val="24"/>
        </w:rPr>
        <w:t>2020</w:t>
      </w:r>
      <w:r w:rsidR="00D02705" w:rsidRPr="00D02705">
        <w:rPr>
          <w:rFonts w:hAnsi="宋体"/>
          <w:sz w:val="24"/>
        </w:rPr>
        <w:t>保险业保费收入</w:t>
      </w:r>
      <w:r w:rsidR="00D02705">
        <w:rPr>
          <w:rFonts w:hAnsi="宋体" w:hint="eastAsia"/>
          <w:sz w:val="24"/>
        </w:rPr>
        <w:t>为财产险</w:t>
      </w:r>
      <w:r w:rsidR="00D02705">
        <w:rPr>
          <w:rFonts w:hAnsi="宋体" w:hint="eastAsia"/>
          <w:sz w:val="24"/>
        </w:rPr>
        <w:t>+</w:t>
      </w:r>
      <w:r w:rsidR="00D02705">
        <w:rPr>
          <w:rFonts w:hAnsi="宋体" w:hint="eastAsia"/>
          <w:sz w:val="24"/>
        </w:rPr>
        <w:t>人寿险，</w:t>
      </w:r>
      <w:r w:rsidR="007A0E26">
        <w:rPr>
          <w:rFonts w:hAnsi="宋体" w:hint="eastAsia"/>
          <w:sz w:val="24"/>
        </w:rPr>
        <w:t>统计口径变化。</w:t>
      </w:r>
    </w:p>
    <w:p w:rsidR="00BB7F0E" w:rsidRDefault="00D02705" w:rsidP="00BB7F0E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[</w:t>
      </w:r>
      <w:r>
        <w:rPr>
          <w:rFonts w:hAnsi="宋体" w:hint="eastAsia"/>
          <w:sz w:val="24"/>
        </w:rPr>
        <w:t>9</w:t>
      </w:r>
      <w:r>
        <w:rPr>
          <w:rFonts w:hAnsi="宋体"/>
          <w:sz w:val="24"/>
        </w:rPr>
        <w:t>]</w:t>
      </w:r>
      <w:r w:rsidR="00EA4643">
        <w:rPr>
          <w:rFonts w:hAnsi="宋体"/>
          <w:sz w:val="24"/>
        </w:rPr>
        <w:t>恩格尔系数是指居民食品消费支出占全部消费性支出的比重</w:t>
      </w:r>
      <w:r w:rsidR="00EA4643">
        <w:rPr>
          <w:rFonts w:hAnsi="宋体" w:hint="eastAsia"/>
          <w:sz w:val="24"/>
        </w:rPr>
        <w:t>，该数据来自于国家统计局宿州调查队</w:t>
      </w:r>
      <w:r w:rsidR="00EA4643">
        <w:rPr>
          <w:rFonts w:hAnsi="宋体"/>
          <w:sz w:val="24"/>
        </w:rPr>
        <w:t>。</w:t>
      </w:r>
    </w:p>
    <w:p w:rsidR="00BB7F0E" w:rsidRDefault="00BB7F0E" w:rsidP="00BB7F0E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[</w:t>
      </w:r>
      <w:r>
        <w:rPr>
          <w:rFonts w:hAnsi="宋体" w:hint="eastAsia"/>
          <w:sz w:val="24"/>
        </w:rPr>
        <w:t>10</w:t>
      </w:r>
      <w:r>
        <w:rPr>
          <w:rFonts w:hAnsi="宋体"/>
          <w:sz w:val="24"/>
        </w:rPr>
        <w:t>]</w:t>
      </w:r>
      <w:r>
        <w:rPr>
          <w:rFonts w:hAnsi="宋体" w:hint="eastAsia"/>
          <w:sz w:val="24"/>
        </w:rPr>
        <w:t>2021</w:t>
      </w:r>
      <w:r>
        <w:rPr>
          <w:rFonts w:hAnsi="宋体" w:hint="eastAsia"/>
          <w:sz w:val="24"/>
        </w:rPr>
        <w:t>年</w:t>
      </w:r>
      <w:r w:rsidRPr="00BB7F0E">
        <w:rPr>
          <w:rFonts w:hAnsi="宋体" w:hint="eastAsia"/>
          <w:sz w:val="24"/>
        </w:rPr>
        <w:t>城镇</w:t>
      </w:r>
      <w:r w:rsidR="00DC6F9D"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农村</w:t>
      </w:r>
      <w:r w:rsidRPr="00BB7F0E">
        <w:rPr>
          <w:rFonts w:hAnsi="宋体" w:hint="eastAsia"/>
          <w:sz w:val="24"/>
        </w:rPr>
        <w:t>居民人均住房建筑面积</w:t>
      </w:r>
      <w:r w:rsidR="00DC6F9D">
        <w:rPr>
          <w:rFonts w:hAnsi="宋体" w:hint="eastAsia"/>
          <w:sz w:val="24"/>
        </w:rPr>
        <w:t>因</w:t>
      </w:r>
      <w:r w:rsidR="00A27CBF">
        <w:rPr>
          <w:rFonts w:hAnsi="宋体" w:hint="eastAsia"/>
          <w:sz w:val="24"/>
        </w:rPr>
        <w:t>统计</w:t>
      </w:r>
      <w:r w:rsidR="00DC6F9D">
        <w:rPr>
          <w:rFonts w:hAnsi="宋体" w:hint="eastAsia"/>
          <w:sz w:val="24"/>
        </w:rPr>
        <w:t>样本轮换调整</w:t>
      </w:r>
      <w:r w:rsidR="00A27CBF">
        <w:rPr>
          <w:rFonts w:hAnsi="宋体" w:hint="eastAsia"/>
          <w:sz w:val="24"/>
        </w:rPr>
        <w:t>，修订</w:t>
      </w:r>
      <w:r w:rsidR="00A27CBF">
        <w:rPr>
          <w:rFonts w:hAnsi="宋体" w:hint="eastAsia"/>
          <w:sz w:val="24"/>
        </w:rPr>
        <w:t>2020</w:t>
      </w:r>
      <w:r w:rsidR="00A27CBF">
        <w:rPr>
          <w:rFonts w:hAnsi="宋体" w:hint="eastAsia"/>
          <w:sz w:val="24"/>
        </w:rPr>
        <w:t>与</w:t>
      </w:r>
      <w:r w:rsidR="00A27CBF">
        <w:rPr>
          <w:rFonts w:hAnsi="宋体" w:hint="eastAsia"/>
          <w:sz w:val="24"/>
        </w:rPr>
        <w:t>2021</w:t>
      </w:r>
      <w:r w:rsidR="00A27CBF">
        <w:rPr>
          <w:rFonts w:hAnsi="宋体" w:hint="eastAsia"/>
          <w:sz w:val="24"/>
        </w:rPr>
        <w:t>年数。</w:t>
      </w:r>
    </w:p>
    <w:p w:rsidR="000156B3" w:rsidRDefault="000156B3">
      <w:pPr>
        <w:spacing w:beforeLines="50" w:before="156" w:line="520" w:lineRule="exact"/>
        <w:ind w:firstLineChars="200" w:firstLine="480"/>
        <w:rPr>
          <w:rFonts w:hAnsi="宋体"/>
          <w:sz w:val="24"/>
        </w:rPr>
      </w:pPr>
    </w:p>
    <w:sectPr w:rsidR="000156B3">
      <w:footerReference w:type="default" r:id="rId17"/>
      <w:pgSz w:w="11906" w:h="16838"/>
      <w:pgMar w:top="1985" w:right="1474" w:bottom="1418" w:left="1474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03" w:rsidRDefault="00130103">
      <w:r>
        <w:separator/>
      </w:r>
    </w:p>
  </w:endnote>
  <w:endnote w:type="continuationSeparator" w:id="0">
    <w:p w:rsidR="00130103" w:rsidRDefault="0013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6C" w:rsidRDefault="0029306C">
    <w:pPr>
      <w:pStyle w:val="a4"/>
      <w:tabs>
        <w:tab w:val="clear" w:pos="4153"/>
        <w:tab w:val="clear" w:pos="8306"/>
        <w:tab w:val="center" w:pos="44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2676525</wp:posOffset>
              </wp:positionH>
              <wp:positionV relativeFrom="paragraph">
                <wp:posOffset>95250</wp:posOffset>
              </wp:positionV>
              <wp:extent cx="534035" cy="230505"/>
              <wp:effectExtent l="0" t="0" r="2540" b="0"/>
              <wp:wrapNone/>
              <wp:docPr id="3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306C" w:rsidRDefault="0029306C">
                          <w:pPr>
                            <w:snapToGrid w:val="0"/>
                            <w:rPr>
                              <w:rFonts w:asciiTheme="minorEastAsia" w:eastAsiaTheme="minorEastAsia" w:hAnsiTheme="minorEastAsia"/>
                              <w:sz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</w:rPr>
                            <w:fldChar w:fldCharType="separate"/>
                          </w:r>
                          <w:r w:rsidR="00673ED2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</w:rPr>
                            <w:t>- 8 -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210.75pt;margin-top:7.5pt;width:42.05pt;height:18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" filled="f" stroked="f">
              <v:textbox style="mso-fit-shape-to-text:t" inset="0,0,0,0">
                <w:txbxContent>
                  <w:p w:rsidR="0029306C" w:rsidRDefault="0029306C">
                    <w:pPr>
                      <w:snapToGrid w:val="0"/>
                      <w:rPr>
                        <w:rFonts w:asciiTheme="minorEastAsia" w:eastAsiaTheme="minorEastAsia" w:hAnsiTheme="minorEastAsia"/>
                        <w:sz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</w:rPr>
                      <w:fldChar w:fldCharType="separate"/>
                    </w:r>
                    <w:r w:rsidR="00673ED2">
                      <w:rPr>
                        <w:rFonts w:asciiTheme="minorEastAsia" w:eastAsiaTheme="minorEastAsia" w:hAnsiTheme="minorEastAsia"/>
                        <w:noProof/>
                        <w:sz w:val="28"/>
                      </w:rPr>
                      <w:t>- 8 -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03" w:rsidRDefault="00130103">
      <w:r>
        <w:separator/>
      </w:r>
    </w:p>
  </w:footnote>
  <w:footnote w:type="continuationSeparator" w:id="0">
    <w:p w:rsidR="00130103" w:rsidRDefault="0013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B6BDE"/>
    <w:rsid w:val="00000ABF"/>
    <w:rsid w:val="00001AEC"/>
    <w:rsid w:val="0000301E"/>
    <w:rsid w:val="00003777"/>
    <w:rsid w:val="00003905"/>
    <w:rsid w:val="000043BC"/>
    <w:rsid w:val="00004A47"/>
    <w:rsid w:val="00004F58"/>
    <w:rsid w:val="00004F76"/>
    <w:rsid w:val="00005660"/>
    <w:rsid w:val="00005AC3"/>
    <w:rsid w:val="0000633D"/>
    <w:rsid w:val="00006A0D"/>
    <w:rsid w:val="00011C83"/>
    <w:rsid w:val="0001217A"/>
    <w:rsid w:val="000136A9"/>
    <w:rsid w:val="0001553C"/>
    <w:rsid w:val="000156B3"/>
    <w:rsid w:val="00015B0C"/>
    <w:rsid w:val="000169FD"/>
    <w:rsid w:val="00017810"/>
    <w:rsid w:val="00020276"/>
    <w:rsid w:val="00020E66"/>
    <w:rsid w:val="000219DD"/>
    <w:rsid w:val="00022481"/>
    <w:rsid w:val="000225A4"/>
    <w:rsid w:val="00025D8B"/>
    <w:rsid w:val="0002624A"/>
    <w:rsid w:val="00026F38"/>
    <w:rsid w:val="00027C48"/>
    <w:rsid w:val="00027D39"/>
    <w:rsid w:val="00030452"/>
    <w:rsid w:val="00031B36"/>
    <w:rsid w:val="00031BDC"/>
    <w:rsid w:val="00031CCD"/>
    <w:rsid w:val="000358C2"/>
    <w:rsid w:val="0003686C"/>
    <w:rsid w:val="00036992"/>
    <w:rsid w:val="000369D0"/>
    <w:rsid w:val="00037A7C"/>
    <w:rsid w:val="00037BEB"/>
    <w:rsid w:val="00037C94"/>
    <w:rsid w:val="00040137"/>
    <w:rsid w:val="0004105F"/>
    <w:rsid w:val="000413AD"/>
    <w:rsid w:val="00041611"/>
    <w:rsid w:val="00041CB2"/>
    <w:rsid w:val="00042064"/>
    <w:rsid w:val="000432CA"/>
    <w:rsid w:val="00043D33"/>
    <w:rsid w:val="00043E38"/>
    <w:rsid w:val="000442DC"/>
    <w:rsid w:val="00044394"/>
    <w:rsid w:val="000449D6"/>
    <w:rsid w:val="00044B11"/>
    <w:rsid w:val="00044B25"/>
    <w:rsid w:val="00045244"/>
    <w:rsid w:val="00045CB5"/>
    <w:rsid w:val="0004786E"/>
    <w:rsid w:val="000507F4"/>
    <w:rsid w:val="00051D3E"/>
    <w:rsid w:val="00052D80"/>
    <w:rsid w:val="0005309A"/>
    <w:rsid w:val="00053172"/>
    <w:rsid w:val="000533FE"/>
    <w:rsid w:val="000538F6"/>
    <w:rsid w:val="00053AF6"/>
    <w:rsid w:val="00053FC7"/>
    <w:rsid w:val="0005457E"/>
    <w:rsid w:val="0005508B"/>
    <w:rsid w:val="00056992"/>
    <w:rsid w:val="00057A55"/>
    <w:rsid w:val="00062189"/>
    <w:rsid w:val="00062F1D"/>
    <w:rsid w:val="000662AF"/>
    <w:rsid w:val="00066EEF"/>
    <w:rsid w:val="00067C7B"/>
    <w:rsid w:val="000707B0"/>
    <w:rsid w:val="00071498"/>
    <w:rsid w:val="00072D72"/>
    <w:rsid w:val="00073604"/>
    <w:rsid w:val="00074008"/>
    <w:rsid w:val="000753CC"/>
    <w:rsid w:val="00076109"/>
    <w:rsid w:val="000801EF"/>
    <w:rsid w:val="00081A8D"/>
    <w:rsid w:val="00085211"/>
    <w:rsid w:val="000861A8"/>
    <w:rsid w:val="000864A7"/>
    <w:rsid w:val="00086C52"/>
    <w:rsid w:val="00086F86"/>
    <w:rsid w:val="000870A2"/>
    <w:rsid w:val="00087181"/>
    <w:rsid w:val="00087391"/>
    <w:rsid w:val="00087F84"/>
    <w:rsid w:val="0009172A"/>
    <w:rsid w:val="000918E7"/>
    <w:rsid w:val="00091907"/>
    <w:rsid w:val="0009207E"/>
    <w:rsid w:val="0009361E"/>
    <w:rsid w:val="000962E6"/>
    <w:rsid w:val="00096441"/>
    <w:rsid w:val="00096EDC"/>
    <w:rsid w:val="000A0F3B"/>
    <w:rsid w:val="000A15E7"/>
    <w:rsid w:val="000A1BDB"/>
    <w:rsid w:val="000A2973"/>
    <w:rsid w:val="000A2B98"/>
    <w:rsid w:val="000A570C"/>
    <w:rsid w:val="000A5B60"/>
    <w:rsid w:val="000A664E"/>
    <w:rsid w:val="000A792A"/>
    <w:rsid w:val="000A7A62"/>
    <w:rsid w:val="000A7B14"/>
    <w:rsid w:val="000A7B2E"/>
    <w:rsid w:val="000B046D"/>
    <w:rsid w:val="000B06FD"/>
    <w:rsid w:val="000B16A6"/>
    <w:rsid w:val="000B171E"/>
    <w:rsid w:val="000B17A9"/>
    <w:rsid w:val="000B203F"/>
    <w:rsid w:val="000B222F"/>
    <w:rsid w:val="000B31AE"/>
    <w:rsid w:val="000B540F"/>
    <w:rsid w:val="000B686D"/>
    <w:rsid w:val="000C0657"/>
    <w:rsid w:val="000C1607"/>
    <w:rsid w:val="000C2947"/>
    <w:rsid w:val="000C2BF4"/>
    <w:rsid w:val="000C2D26"/>
    <w:rsid w:val="000C31A4"/>
    <w:rsid w:val="000C5283"/>
    <w:rsid w:val="000C5A1F"/>
    <w:rsid w:val="000C6399"/>
    <w:rsid w:val="000C6BB5"/>
    <w:rsid w:val="000C6D5E"/>
    <w:rsid w:val="000D02F0"/>
    <w:rsid w:val="000D081D"/>
    <w:rsid w:val="000D0A9E"/>
    <w:rsid w:val="000D0DAE"/>
    <w:rsid w:val="000D30FC"/>
    <w:rsid w:val="000D4650"/>
    <w:rsid w:val="000D5334"/>
    <w:rsid w:val="000D5A67"/>
    <w:rsid w:val="000D60AF"/>
    <w:rsid w:val="000D64D4"/>
    <w:rsid w:val="000D65F5"/>
    <w:rsid w:val="000D6C3B"/>
    <w:rsid w:val="000D7915"/>
    <w:rsid w:val="000E0085"/>
    <w:rsid w:val="000E0166"/>
    <w:rsid w:val="000E02AE"/>
    <w:rsid w:val="000E0E52"/>
    <w:rsid w:val="000E22B0"/>
    <w:rsid w:val="000E441C"/>
    <w:rsid w:val="000E4659"/>
    <w:rsid w:val="000E6978"/>
    <w:rsid w:val="000F0709"/>
    <w:rsid w:val="000F1E83"/>
    <w:rsid w:val="000F21F8"/>
    <w:rsid w:val="000F2A75"/>
    <w:rsid w:val="000F3092"/>
    <w:rsid w:val="000F3366"/>
    <w:rsid w:val="000F3FE5"/>
    <w:rsid w:val="000F4024"/>
    <w:rsid w:val="000F424C"/>
    <w:rsid w:val="000F5314"/>
    <w:rsid w:val="000F704E"/>
    <w:rsid w:val="00102084"/>
    <w:rsid w:val="001021EE"/>
    <w:rsid w:val="001030F3"/>
    <w:rsid w:val="0010310E"/>
    <w:rsid w:val="00105511"/>
    <w:rsid w:val="0010594C"/>
    <w:rsid w:val="00106059"/>
    <w:rsid w:val="00106252"/>
    <w:rsid w:val="0011113E"/>
    <w:rsid w:val="00114411"/>
    <w:rsid w:val="001154D8"/>
    <w:rsid w:val="001159F4"/>
    <w:rsid w:val="00116CB4"/>
    <w:rsid w:val="00117996"/>
    <w:rsid w:val="00120110"/>
    <w:rsid w:val="00121EB7"/>
    <w:rsid w:val="00123739"/>
    <w:rsid w:val="00123A87"/>
    <w:rsid w:val="0012545F"/>
    <w:rsid w:val="00127495"/>
    <w:rsid w:val="00130103"/>
    <w:rsid w:val="001307A6"/>
    <w:rsid w:val="00131381"/>
    <w:rsid w:val="001313B0"/>
    <w:rsid w:val="0013318C"/>
    <w:rsid w:val="00134182"/>
    <w:rsid w:val="0013501F"/>
    <w:rsid w:val="001350F6"/>
    <w:rsid w:val="00136BBB"/>
    <w:rsid w:val="00137CD9"/>
    <w:rsid w:val="00137D01"/>
    <w:rsid w:val="00140B10"/>
    <w:rsid w:val="00143A22"/>
    <w:rsid w:val="001445FE"/>
    <w:rsid w:val="0014502E"/>
    <w:rsid w:val="00145289"/>
    <w:rsid w:val="00145E44"/>
    <w:rsid w:val="0014731F"/>
    <w:rsid w:val="00147B2E"/>
    <w:rsid w:val="00147CC5"/>
    <w:rsid w:val="00150E44"/>
    <w:rsid w:val="001513F3"/>
    <w:rsid w:val="00151CDB"/>
    <w:rsid w:val="00152910"/>
    <w:rsid w:val="00153918"/>
    <w:rsid w:val="00155945"/>
    <w:rsid w:val="00155AD3"/>
    <w:rsid w:val="00155D91"/>
    <w:rsid w:val="001563AF"/>
    <w:rsid w:val="00156D77"/>
    <w:rsid w:val="00157843"/>
    <w:rsid w:val="00157C86"/>
    <w:rsid w:val="00160163"/>
    <w:rsid w:val="00161622"/>
    <w:rsid w:val="0016171A"/>
    <w:rsid w:val="0016279B"/>
    <w:rsid w:val="00162DEA"/>
    <w:rsid w:val="001638BC"/>
    <w:rsid w:val="00163B83"/>
    <w:rsid w:val="00165264"/>
    <w:rsid w:val="00165512"/>
    <w:rsid w:val="00165549"/>
    <w:rsid w:val="00166246"/>
    <w:rsid w:val="00172201"/>
    <w:rsid w:val="00174655"/>
    <w:rsid w:val="00176597"/>
    <w:rsid w:val="00177133"/>
    <w:rsid w:val="00180135"/>
    <w:rsid w:val="00180279"/>
    <w:rsid w:val="00180D43"/>
    <w:rsid w:val="001815DC"/>
    <w:rsid w:val="0018400A"/>
    <w:rsid w:val="0018633C"/>
    <w:rsid w:val="00186E2C"/>
    <w:rsid w:val="00187AB5"/>
    <w:rsid w:val="00190353"/>
    <w:rsid w:val="00193871"/>
    <w:rsid w:val="00194512"/>
    <w:rsid w:val="00194D79"/>
    <w:rsid w:val="001954F3"/>
    <w:rsid w:val="001959F9"/>
    <w:rsid w:val="001961A1"/>
    <w:rsid w:val="00196317"/>
    <w:rsid w:val="001968D1"/>
    <w:rsid w:val="001969E9"/>
    <w:rsid w:val="001972A0"/>
    <w:rsid w:val="00197998"/>
    <w:rsid w:val="001A016A"/>
    <w:rsid w:val="001A0977"/>
    <w:rsid w:val="001A15AB"/>
    <w:rsid w:val="001A1D66"/>
    <w:rsid w:val="001A3F48"/>
    <w:rsid w:val="001A425D"/>
    <w:rsid w:val="001A5AF2"/>
    <w:rsid w:val="001A7FD1"/>
    <w:rsid w:val="001B067B"/>
    <w:rsid w:val="001B19DC"/>
    <w:rsid w:val="001B1B49"/>
    <w:rsid w:val="001B26EF"/>
    <w:rsid w:val="001B3C43"/>
    <w:rsid w:val="001B6DA6"/>
    <w:rsid w:val="001C19D4"/>
    <w:rsid w:val="001C293E"/>
    <w:rsid w:val="001C5BD5"/>
    <w:rsid w:val="001C5D39"/>
    <w:rsid w:val="001C61C5"/>
    <w:rsid w:val="001C63F4"/>
    <w:rsid w:val="001D046D"/>
    <w:rsid w:val="001D2D69"/>
    <w:rsid w:val="001D3360"/>
    <w:rsid w:val="001D4ECB"/>
    <w:rsid w:val="001D5D38"/>
    <w:rsid w:val="001D6D23"/>
    <w:rsid w:val="001D74E9"/>
    <w:rsid w:val="001E0B0A"/>
    <w:rsid w:val="001E18FF"/>
    <w:rsid w:val="001E1EBC"/>
    <w:rsid w:val="001E379D"/>
    <w:rsid w:val="001E3B98"/>
    <w:rsid w:val="001E4461"/>
    <w:rsid w:val="001E53F3"/>
    <w:rsid w:val="001E64AD"/>
    <w:rsid w:val="001E6AF4"/>
    <w:rsid w:val="001E6E28"/>
    <w:rsid w:val="001E768F"/>
    <w:rsid w:val="001F31BF"/>
    <w:rsid w:val="001F3C8E"/>
    <w:rsid w:val="001F62A9"/>
    <w:rsid w:val="001F686D"/>
    <w:rsid w:val="001F714E"/>
    <w:rsid w:val="001F7EB7"/>
    <w:rsid w:val="0020205E"/>
    <w:rsid w:val="00204807"/>
    <w:rsid w:val="00205345"/>
    <w:rsid w:val="00206250"/>
    <w:rsid w:val="00207060"/>
    <w:rsid w:val="002074AC"/>
    <w:rsid w:val="002079EF"/>
    <w:rsid w:val="00207C4B"/>
    <w:rsid w:val="00210913"/>
    <w:rsid w:val="002127DE"/>
    <w:rsid w:val="00212A46"/>
    <w:rsid w:val="0021355C"/>
    <w:rsid w:val="00213BA1"/>
    <w:rsid w:val="0021414D"/>
    <w:rsid w:val="0021468E"/>
    <w:rsid w:val="00215260"/>
    <w:rsid w:val="00221784"/>
    <w:rsid w:val="00221AE8"/>
    <w:rsid w:val="00221DE7"/>
    <w:rsid w:val="00222338"/>
    <w:rsid w:val="002223E5"/>
    <w:rsid w:val="00222679"/>
    <w:rsid w:val="0022280E"/>
    <w:rsid w:val="00225527"/>
    <w:rsid w:val="00227B3E"/>
    <w:rsid w:val="0023030F"/>
    <w:rsid w:val="00230569"/>
    <w:rsid w:val="00230DA2"/>
    <w:rsid w:val="00232CD0"/>
    <w:rsid w:val="00240194"/>
    <w:rsid w:val="00240CFA"/>
    <w:rsid w:val="00241865"/>
    <w:rsid w:val="00243CFA"/>
    <w:rsid w:val="0024530A"/>
    <w:rsid w:val="002520B9"/>
    <w:rsid w:val="00252991"/>
    <w:rsid w:val="00252C8C"/>
    <w:rsid w:val="00253101"/>
    <w:rsid w:val="00253463"/>
    <w:rsid w:val="00255A24"/>
    <w:rsid w:val="00255EB4"/>
    <w:rsid w:val="00256B16"/>
    <w:rsid w:val="00256CA2"/>
    <w:rsid w:val="00260445"/>
    <w:rsid w:val="00260E41"/>
    <w:rsid w:val="0026459D"/>
    <w:rsid w:val="002647E0"/>
    <w:rsid w:val="00265227"/>
    <w:rsid w:val="002656E5"/>
    <w:rsid w:val="00265B84"/>
    <w:rsid w:val="002675EA"/>
    <w:rsid w:val="00270491"/>
    <w:rsid w:val="00270C99"/>
    <w:rsid w:val="00271F9B"/>
    <w:rsid w:val="0027223F"/>
    <w:rsid w:val="002729AE"/>
    <w:rsid w:val="002758C7"/>
    <w:rsid w:val="00275D6C"/>
    <w:rsid w:val="00276005"/>
    <w:rsid w:val="00276F90"/>
    <w:rsid w:val="00280368"/>
    <w:rsid w:val="00280EDA"/>
    <w:rsid w:val="002811F1"/>
    <w:rsid w:val="00281689"/>
    <w:rsid w:val="002818DA"/>
    <w:rsid w:val="00283E01"/>
    <w:rsid w:val="0028406C"/>
    <w:rsid w:val="002849F1"/>
    <w:rsid w:val="00285092"/>
    <w:rsid w:val="0028702E"/>
    <w:rsid w:val="0029100A"/>
    <w:rsid w:val="002921C8"/>
    <w:rsid w:val="00292857"/>
    <w:rsid w:val="00292F24"/>
    <w:rsid w:val="0029306C"/>
    <w:rsid w:val="00293CB3"/>
    <w:rsid w:val="00295F90"/>
    <w:rsid w:val="00297301"/>
    <w:rsid w:val="002A13A2"/>
    <w:rsid w:val="002A1862"/>
    <w:rsid w:val="002A1B36"/>
    <w:rsid w:val="002A43E0"/>
    <w:rsid w:val="002A4D2E"/>
    <w:rsid w:val="002A5DCA"/>
    <w:rsid w:val="002A6769"/>
    <w:rsid w:val="002A736D"/>
    <w:rsid w:val="002A75BF"/>
    <w:rsid w:val="002A7B55"/>
    <w:rsid w:val="002B0A07"/>
    <w:rsid w:val="002B23DC"/>
    <w:rsid w:val="002B4113"/>
    <w:rsid w:val="002B476C"/>
    <w:rsid w:val="002B4E3B"/>
    <w:rsid w:val="002B6DB8"/>
    <w:rsid w:val="002B7A6B"/>
    <w:rsid w:val="002C070E"/>
    <w:rsid w:val="002C39EB"/>
    <w:rsid w:val="002C5289"/>
    <w:rsid w:val="002C5596"/>
    <w:rsid w:val="002C5CE9"/>
    <w:rsid w:val="002C61EB"/>
    <w:rsid w:val="002C65C9"/>
    <w:rsid w:val="002C6911"/>
    <w:rsid w:val="002C6972"/>
    <w:rsid w:val="002C76CC"/>
    <w:rsid w:val="002C7A59"/>
    <w:rsid w:val="002C7D28"/>
    <w:rsid w:val="002C7E26"/>
    <w:rsid w:val="002D09C7"/>
    <w:rsid w:val="002D38B1"/>
    <w:rsid w:val="002D435A"/>
    <w:rsid w:val="002D69AE"/>
    <w:rsid w:val="002D6A87"/>
    <w:rsid w:val="002D7510"/>
    <w:rsid w:val="002E2399"/>
    <w:rsid w:val="002E29B7"/>
    <w:rsid w:val="002E2DE5"/>
    <w:rsid w:val="002E3147"/>
    <w:rsid w:val="002E38A1"/>
    <w:rsid w:val="002E5E4F"/>
    <w:rsid w:val="002E6D3E"/>
    <w:rsid w:val="002E7A5E"/>
    <w:rsid w:val="002F057D"/>
    <w:rsid w:val="002F0B16"/>
    <w:rsid w:val="002F0F58"/>
    <w:rsid w:val="002F2A58"/>
    <w:rsid w:val="002F319F"/>
    <w:rsid w:val="002F65BB"/>
    <w:rsid w:val="00300DF9"/>
    <w:rsid w:val="00301811"/>
    <w:rsid w:val="00304E2D"/>
    <w:rsid w:val="003073DE"/>
    <w:rsid w:val="003109E3"/>
    <w:rsid w:val="00310CC7"/>
    <w:rsid w:val="003112AE"/>
    <w:rsid w:val="00311328"/>
    <w:rsid w:val="003119BA"/>
    <w:rsid w:val="00311BE6"/>
    <w:rsid w:val="003124F0"/>
    <w:rsid w:val="00312FD1"/>
    <w:rsid w:val="003133F2"/>
    <w:rsid w:val="003163C7"/>
    <w:rsid w:val="00316EDF"/>
    <w:rsid w:val="003176D0"/>
    <w:rsid w:val="00317A43"/>
    <w:rsid w:val="00317A5B"/>
    <w:rsid w:val="003216A8"/>
    <w:rsid w:val="003216E6"/>
    <w:rsid w:val="00321B6E"/>
    <w:rsid w:val="00322543"/>
    <w:rsid w:val="0032407E"/>
    <w:rsid w:val="003245C2"/>
    <w:rsid w:val="00324669"/>
    <w:rsid w:val="00324ADB"/>
    <w:rsid w:val="003262F1"/>
    <w:rsid w:val="00326D80"/>
    <w:rsid w:val="003272F4"/>
    <w:rsid w:val="00330D08"/>
    <w:rsid w:val="00330FCF"/>
    <w:rsid w:val="00331632"/>
    <w:rsid w:val="00333282"/>
    <w:rsid w:val="00333A63"/>
    <w:rsid w:val="00334394"/>
    <w:rsid w:val="00334ACD"/>
    <w:rsid w:val="00335BB0"/>
    <w:rsid w:val="0033719E"/>
    <w:rsid w:val="00337474"/>
    <w:rsid w:val="00337972"/>
    <w:rsid w:val="00340C05"/>
    <w:rsid w:val="003419F7"/>
    <w:rsid w:val="0034280F"/>
    <w:rsid w:val="00342946"/>
    <w:rsid w:val="00342DDF"/>
    <w:rsid w:val="00344E52"/>
    <w:rsid w:val="003455EC"/>
    <w:rsid w:val="003464F6"/>
    <w:rsid w:val="00347E09"/>
    <w:rsid w:val="003528E3"/>
    <w:rsid w:val="00352C49"/>
    <w:rsid w:val="00353A0D"/>
    <w:rsid w:val="00353D6C"/>
    <w:rsid w:val="0035400E"/>
    <w:rsid w:val="00354110"/>
    <w:rsid w:val="0035413C"/>
    <w:rsid w:val="00356537"/>
    <w:rsid w:val="00356716"/>
    <w:rsid w:val="00356D8E"/>
    <w:rsid w:val="00357016"/>
    <w:rsid w:val="00357597"/>
    <w:rsid w:val="00357E14"/>
    <w:rsid w:val="00360E21"/>
    <w:rsid w:val="00363DF8"/>
    <w:rsid w:val="00366C0E"/>
    <w:rsid w:val="003674C8"/>
    <w:rsid w:val="00367534"/>
    <w:rsid w:val="0037157D"/>
    <w:rsid w:val="003719A8"/>
    <w:rsid w:val="00371B5F"/>
    <w:rsid w:val="00372785"/>
    <w:rsid w:val="00373179"/>
    <w:rsid w:val="00374831"/>
    <w:rsid w:val="00375296"/>
    <w:rsid w:val="003759D9"/>
    <w:rsid w:val="00375CDE"/>
    <w:rsid w:val="00376211"/>
    <w:rsid w:val="00376278"/>
    <w:rsid w:val="00377A76"/>
    <w:rsid w:val="00377BDD"/>
    <w:rsid w:val="0038160E"/>
    <w:rsid w:val="00382E64"/>
    <w:rsid w:val="00382E79"/>
    <w:rsid w:val="00383D32"/>
    <w:rsid w:val="00385EBD"/>
    <w:rsid w:val="00386109"/>
    <w:rsid w:val="003861BE"/>
    <w:rsid w:val="00386453"/>
    <w:rsid w:val="00386B01"/>
    <w:rsid w:val="0038717A"/>
    <w:rsid w:val="00387834"/>
    <w:rsid w:val="0038787E"/>
    <w:rsid w:val="00390893"/>
    <w:rsid w:val="00390A05"/>
    <w:rsid w:val="00390AEF"/>
    <w:rsid w:val="00391D23"/>
    <w:rsid w:val="00392228"/>
    <w:rsid w:val="003925C9"/>
    <w:rsid w:val="00394480"/>
    <w:rsid w:val="003945A3"/>
    <w:rsid w:val="00394E96"/>
    <w:rsid w:val="00396611"/>
    <w:rsid w:val="003A0171"/>
    <w:rsid w:val="003A0AF6"/>
    <w:rsid w:val="003A0D03"/>
    <w:rsid w:val="003A137D"/>
    <w:rsid w:val="003A1445"/>
    <w:rsid w:val="003A170F"/>
    <w:rsid w:val="003A1A7A"/>
    <w:rsid w:val="003A23A2"/>
    <w:rsid w:val="003A27FD"/>
    <w:rsid w:val="003A3313"/>
    <w:rsid w:val="003A3F08"/>
    <w:rsid w:val="003A63F0"/>
    <w:rsid w:val="003A73DE"/>
    <w:rsid w:val="003A7831"/>
    <w:rsid w:val="003A7D32"/>
    <w:rsid w:val="003B0EB8"/>
    <w:rsid w:val="003B0F82"/>
    <w:rsid w:val="003B2812"/>
    <w:rsid w:val="003B2CB3"/>
    <w:rsid w:val="003B46F6"/>
    <w:rsid w:val="003B4D7F"/>
    <w:rsid w:val="003C1622"/>
    <w:rsid w:val="003C2A9E"/>
    <w:rsid w:val="003C4668"/>
    <w:rsid w:val="003C587B"/>
    <w:rsid w:val="003C605B"/>
    <w:rsid w:val="003D00AD"/>
    <w:rsid w:val="003D0464"/>
    <w:rsid w:val="003D118E"/>
    <w:rsid w:val="003D3117"/>
    <w:rsid w:val="003D4047"/>
    <w:rsid w:val="003D4702"/>
    <w:rsid w:val="003D5D05"/>
    <w:rsid w:val="003D69BD"/>
    <w:rsid w:val="003D78E4"/>
    <w:rsid w:val="003E0141"/>
    <w:rsid w:val="003E1E50"/>
    <w:rsid w:val="003E41D7"/>
    <w:rsid w:val="003E52DC"/>
    <w:rsid w:val="003E54A7"/>
    <w:rsid w:val="003E67B1"/>
    <w:rsid w:val="003E70F2"/>
    <w:rsid w:val="003E72FA"/>
    <w:rsid w:val="003E7434"/>
    <w:rsid w:val="003F0409"/>
    <w:rsid w:val="003F06BD"/>
    <w:rsid w:val="003F0802"/>
    <w:rsid w:val="003F0C25"/>
    <w:rsid w:val="003F13EE"/>
    <w:rsid w:val="003F26EC"/>
    <w:rsid w:val="003F3948"/>
    <w:rsid w:val="003F639B"/>
    <w:rsid w:val="003F7C12"/>
    <w:rsid w:val="0040035B"/>
    <w:rsid w:val="004015C6"/>
    <w:rsid w:val="00404E8A"/>
    <w:rsid w:val="00405152"/>
    <w:rsid w:val="00406E05"/>
    <w:rsid w:val="00407A28"/>
    <w:rsid w:val="00411249"/>
    <w:rsid w:val="004131BE"/>
    <w:rsid w:val="00413AB3"/>
    <w:rsid w:val="00413ED0"/>
    <w:rsid w:val="00414143"/>
    <w:rsid w:val="004144E1"/>
    <w:rsid w:val="00415634"/>
    <w:rsid w:val="00415DD5"/>
    <w:rsid w:val="004162FB"/>
    <w:rsid w:val="004173F9"/>
    <w:rsid w:val="004177AB"/>
    <w:rsid w:val="00417ADA"/>
    <w:rsid w:val="00417FF9"/>
    <w:rsid w:val="004206DD"/>
    <w:rsid w:val="00421201"/>
    <w:rsid w:val="00421CD9"/>
    <w:rsid w:val="00422E9B"/>
    <w:rsid w:val="0042312B"/>
    <w:rsid w:val="00423DB2"/>
    <w:rsid w:val="0042478D"/>
    <w:rsid w:val="00424D29"/>
    <w:rsid w:val="00425224"/>
    <w:rsid w:val="00427C11"/>
    <w:rsid w:val="00436273"/>
    <w:rsid w:val="004378FC"/>
    <w:rsid w:val="00437C08"/>
    <w:rsid w:val="00441011"/>
    <w:rsid w:val="0044239F"/>
    <w:rsid w:val="004430BC"/>
    <w:rsid w:val="0044347F"/>
    <w:rsid w:val="00443A99"/>
    <w:rsid w:val="00444523"/>
    <w:rsid w:val="0044489B"/>
    <w:rsid w:val="00444D30"/>
    <w:rsid w:val="004453C8"/>
    <w:rsid w:val="004457AA"/>
    <w:rsid w:val="004507BB"/>
    <w:rsid w:val="004530D3"/>
    <w:rsid w:val="00453982"/>
    <w:rsid w:val="00454648"/>
    <w:rsid w:val="004546BC"/>
    <w:rsid w:val="00454C7B"/>
    <w:rsid w:val="004568D9"/>
    <w:rsid w:val="00460409"/>
    <w:rsid w:val="00460920"/>
    <w:rsid w:val="00460F16"/>
    <w:rsid w:val="004628E9"/>
    <w:rsid w:val="00462F85"/>
    <w:rsid w:val="004638B4"/>
    <w:rsid w:val="00463F3D"/>
    <w:rsid w:val="004661CA"/>
    <w:rsid w:val="00472153"/>
    <w:rsid w:val="00472498"/>
    <w:rsid w:val="0047367D"/>
    <w:rsid w:val="004744AD"/>
    <w:rsid w:val="00474508"/>
    <w:rsid w:val="004746A8"/>
    <w:rsid w:val="004748D6"/>
    <w:rsid w:val="00476C8C"/>
    <w:rsid w:val="00476EA6"/>
    <w:rsid w:val="004779E0"/>
    <w:rsid w:val="00477C43"/>
    <w:rsid w:val="00480217"/>
    <w:rsid w:val="00480517"/>
    <w:rsid w:val="004809C4"/>
    <w:rsid w:val="00481814"/>
    <w:rsid w:val="00482405"/>
    <w:rsid w:val="00485378"/>
    <w:rsid w:val="00485D4B"/>
    <w:rsid w:val="0048630F"/>
    <w:rsid w:val="00486350"/>
    <w:rsid w:val="004863E0"/>
    <w:rsid w:val="00487663"/>
    <w:rsid w:val="004901B4"/>
    <w:rsid w:val="004911D3"/>
    <w:rsid w:val="004916EB"/>
    <w:rsid w:val="00491A89"/>
    <w:rsid w:val="004922D3"/>
    <w:rsid w:val="004932A6"/>
    <w:rsid w:val="00493BC4"/>
    <w:rsid w:val="00495233"/>
    <w:rsid w:val="00495F7C"/>
    <w:rsid w:val="004962F5"/>
    <w:rsid w:val="004A0249"/>
    <w:rsid w:val="004A2168"/>
    <w:rsid w:val="004A2C58"/>
    <w:rsid w:val="004A2ED0"/>
    <w:rsid w:val="004A407A"/>
    <w:rsid w:val="004A43C8"/>
    <w:rsid w:val="004A5A7C"/>
    <w:rsid w:val="004A5C0E"/>
    <w:rsid w:val="004A5EDC"/>
    <w:rsid w:val="004A686A"/>
    <w:rsid w:val="004A69E3"/>
    <w:rsid w:val="004A72B0"/>
    <w:rsid w:val="004A7339"/>
    <w:rsid w:val="004A7478"/>
    <w:rsid w:val="004B1701"/>
    <w:rsid w:val="004B251E"/>
    <w:rsid w:val="004B49B2"/>
    <w:rsid w:val="004B5A81"/>
    <w:rsid w:val="004B63F5"/>
    <w:rsid w:val="004B67B3"/>
    <w:rsid w:val="004B6D3F"/>
    <w:rsid w:val="004B6E67"/>
    <w:rsid w:val="004B6ECB"/>
    <w:rsid w:val="004B7234"/>
    <w:rsid w:val="004B7640"/>
    <w:rsid w:val="004C00E1"/>
    <w:rsid w:val="004C0852"/>
    <w:rsid w:val="004C0C96"/>
    <w:rsid w:val="004C0CDE"/>
    <w:rsid w:val="004C2BF7"/>
    <w:rsid w:val="004C327E"/>
    <w:rsid w:val="004C475E"/>
    <w:rsid w:val="004C526B"/>
    <w:rsid w:val="004C5558"/>
    <w:rsid w:val="004C5C53"/>
    <w:rsid w:val="004C6BE7"/>
    <w:rsid w:val="004C7ADF"/>
    <w:rsid w:val="004D047A"/>
    <w:rsid w:val="004D1350"/>
    <w:rsid w:val="004D3426"/>
    <w:rsid w:val="004D36A6"/>
    <w:rsid w:val="004D40F7"/>
    <w:rsid w:val="004D7761"/>
    <w:rsid w:val="004E0275"/>
    <w:rsid w:val="004E0724"/>
    <w:rsid w:val="004E135E"/>
    <w:rsid w:val="004E268D"/>
    <w:rsid w:val="004E32BE"/>
    <w:rsid w:val="004E3CEF"/>
    <w:rsid w:val="004E4ABE"/>
    <w:rsid w:val="004E4AE4"/>
    <w:rsid w:val="004E4CCF"/>
    <w:rsid w:val="004E5A22"/>
    <w:rsid w:val="004E649D"/>
    <w:rsid w:val="004E7098"/>
    <w:rsid w:val="004E7494"/>
    <w:rsid w:val="004E7627"/>
    <w:rsid w:val="004E7699"/>
    <w:rsid w:val="004F1C96"/>
    <w:rsid w:val="004F2FE0"/>
    <w:rsid w:val="004F749D"/>
    <w:rsid w:val="00500189"/>
    <w:rsid w:val="00502EBC"/>
    <w:rsid w:val="00505369"/>
    <w:rsid w:val="005058A5"/>
    <w:rsid w:val="00506521"/>
    <w:rsid w:val="00510887"/>
    <w:rsid w:val="005112A5"/>
    <w:rsid w:val="00511D7F"/>
    <w:rsid w:val="005132C3"/>
    <w:rsid w:val="00514F72"/>
    <w:rsid w:val="00517077"/>
    <w:rsid w:val="005177B9"/>
    <w:rsid w:val="0051797B"/>
    <w:rsid w:val="00517C5B"/>
    <w:rsid w:val="0052168C"/>
    <w:rsid w:val="00521C51"/>
    <w:rsid w:val="00521D88"/>
    <w:rsid w:val="005220DF"/>
    <w:rsid w:val="005222F1"/>
    <w:rsid w:val="00522EFF"/>
    <w:rsid w:val="00523ADB"/>
    <w:rsid w:val="005249F7"/>
    <w:rsid w:val="00526328"/>
    <w:rsid w:val="005263F1"/>
    <w:rsid w:val="0052647C"/>
    <w:rsid w:val="0052780F"/>
    <w:rsid w:val="00530041"/>
    <w:rsid w:val="00530BE0"/>
    <w:rsid w:val="0053140D"/>
    <w:rsid w:val="005317BE"/>
    <w:rsid w:val="00535CDC"/>
    <w:rsid w:val="00537302"/>
    <w:rsid w:val="005374C5"/>
    <w:rsid w:val="00537EB6"/>
    <w:rsid w:val="00537FC0"/>
    <w:rsid w:val="005405A4"/>
    <w:rsid w:val="00543F68"/>
    <w:rsid w:val="00544006"/>
    <w:rsid w:val="00544AAE"/>
    <w:rsid w:val="005458FA"/>
    <w:rsid w:val="00545BD6"/>
    <w:rsid w:val="00546029"/>
    <w:rsid w:val="0054618B"/>
    <w:rsid w:val="00546C37"/>
    <w:rsid w:val="00547523"/>
    <w:rsid w:val="00550342"/>
    <w:rsid w:val="0055055C"/>
    <w:rsid w:val="00551F56"/>
    <w:rsid w:val="005526EC"/>
    <w:rsid w:val="00554477"/>
    <w:rsid w:val="005571EA"/>
    <w:rsid w:val="005602DC"/>
    <w:rsid w:val="00560C18"/>
    <w:rsid w:val="00560C41"/>
    <w:rsid w:val="005622B0"/>
    <w:rsid w:val="0056286D"/>
    <w:rsid w:val="00562DD2"/>
    <w:rsid w:val="00563CDB"/>
    <w:rsid w:val="005647F4"/>
    <w:rsid w:val="00564C5A"/>
    <w:rsid w:val="0056635C"/>
    <w:rsid w:val="0057012E"/>
    <w:rsid w:val="00571BAE"/>
    <w:rsid w:val="00572533"/>
    <w:rsid w:val="00572A4B"/>
    <w:rsid w:val="00572D96"/>
    <w:rsid w:val="0057398C"/>
    <w:rsid w:val="0057465F"/>
    <w:rsid w:val="00575501"/>
    <w:rsid w:val="00576AF8"/>
    <w:rsid w:val="005775FD"/>
    <w:rsid w:val="00580D14"/>
    <w:rsid w:val="00581483"/>
    <w:rsid w:val="00582318"/>
    <w:rsid w:val="005826B7"/>
    <w:rsid w:val="00583B23"/>
    <w:rsid w:val="00585909"/>
    <w:rsid w:val="00586256"/>
    <w:rsid w:val="00586355"/>
    <w:rsid w:val="005867D2"/>
    <w:rsid w:val="00586B7D"/>
    <w:rsid w:val="005875BD"/>
    <w:rsid w:val="00590A02"/>
    <w:rsid w:val="005916A4"/>
    <w:rsid w:val="00591931"/>
    <w:rsid w:val="00591ABB"/>
    <w:rsid w:val="00591FEA"/>
    <w:rsid w:val="00593EC5"/>
    <w:rsid w:val="005946AC"/>
    <w:rsid w:val="0059611C"/>
    <w:rsid w:val="0059660E"/>
    <w:rsid w:val="005967E0"/>
    <w:rsid w:val="005968F6"/>
    <w:rsid w:val="00596F3A"/>
    <w:rsid w:val="00597B08"/>
    <w:rsid w:val="005A3036"/>
    <w:rsid w:val="005A3EAF"/>
    <w:rsid w:val="005A4254"/>
    <w:rsid w:val="005A43E1"/>
    <w:rsid w:val="005A539C"/>
    <w:rsid w:val="005A6CE8"/>
    <w:rsid w:val="005A7DE4"/>
    <w:rsid w:val="005B00F7"/>
    <w:rsid w:val="005B04B0"/>
    <w:rsid w:val="005B1CCC"/>
    <w:rsid w:val="005B2BE5"/>
    <w:rsid w:val="005B3BB8"/>
    <w:rsid w:val="005B4A24"/>
    <w:rsid w:val="005B58B0"/>
    <w:rsid w:val="005B7423"/>
    <w:rsid w:val="005C008B"/>
    <w:rsid w:val="005C0EBB"/>
    <w:rsid w:val="005C1BB0"/>
    <w:rsid w:val="005C1EB3"/>
    <w:rsid w:val="005C1FB5"/>
    <w:rsid w:val="005C4B47"/>
    <w:rsid w:val="005C4BC9"/>
    <w:rsid w:val="005C59DA"/>
    <w:rsid w:val="005C5D27"/>
    <w:rsid w:val="005C6ED6"/>
    <w:rsid w:val="005C7051"/>
    <w:rsid w:val="005C73A7"/>
    <w:rsid w:val="005C7C6C"/>
    <w:rsid w:val="005D1177"/>
    <w:rsid w:val="005D270E"/>
    <w:rsid w:val="005D2DFF"/>
    <w:rsid w:val="005D2E7C"/>
    <w:rsid w:val="005D63EA"/>
    <w:rsid w:val="005D6ED5"/>
    <w:rsid w:val="005E0720"/>
    <w:rsid w:val="005E0F2A"/>
    <w:rsid w:val="005E1698"/>
    <w:rsid w:val="005E250E"/>
    <w:rsid w:val="005E26B3"/>
    <w:rsid w:val="005E2AB7"/>
    <w:rsid w:val="005E3D5F"/>
    <w:rsid w:val="005E4BA2"/>
    <w:rsid w:val="005F0289"/>
    <w:rsid w:val="005F3E21"/>
    <w:rsid w:val="005F4136"/>
    <w:rsid w:val="005F45BD"/>
    <w:rsid w:val="005F46F9"/>
    <w:rsid w:val="005F6656"/>
    <w:rsid w:val="005F6961"/>
    <w:rsid w:val="005F7409"/>
    <w:rsid w:val="005F7714"/>
    <w:rsid w:val="005F7EB3"/>
    <w:rsid w:val="0060067C"/>
    <w:rsid w:val="0060144A"/>
    <w:rsid w:val="006015BF"/>
    <w:rsid w:val="00603213"/>
    <w:rsid w:val="0060368C"/>
    <w:rsid w:val="00604D2B"/>
    <w:rsid w:val="00605136"/>
    <w:rsid w:val="0060687E"/>
    <w:rsid w:val="006105A1"/>
    <w:rsid w:val="00611195"/>
    <w:rsid w:val="006128C5"/>
    <w:rsid w:val="00617B79"/>
    <w:rsid w:val="00620135"/>
    <w:rsid w:val="00620ACB"/>
    <w:rsid w:val="00621106"/>
    <w:rsid w:val="00622B6C"/>
    <w:rsid w:val="00623A8F"/>
    <w:rsid w:val="00630C72"/>
    <w:rsid w:val="00630E88"/>
    <w:rsid w:val="006327B0"/>
    <w:rsid w:val="00633760"/>
    <w:rsid w:val="00635529"/>
    <w:rsid w:val="00635694"/>
    <w:rsid w:val="0063595A"/>
    <w:rsid w:val="00635A15"/>
    <w:rsid w:val="00636018"/>
    <w:rsid w:val="00636FC8"/>
    <w:rsid w:val="00637215"/>
    <w:rsid w:val="0064081E"/>
    <w:rsid w:val="00642AC2"/>
    <w:rsid w:val="00642EBA"/>
    <w:rsid w:val="00643D41"/>
    <w:rsid w:val="00644952"/>
    <w:rsid w:val="00645E30"/>
    <w:rsid w:val="006460D7"/>
    <w:rsid w:val="006462FD"/>
    <w:rsid w:val="00646629"/>
    <w:rsid w:val="00646DB5"/>
    <w:rsid w:val="00647484"/>
    <w:rsid w:val="0064750E"/>
    <w:rsid w:val="006504BB"/>
    <w:rsid w:val="00650AE3"/>
    <w:rsid w:val="00650B03"/>
    <w:rsid w:val="00650D3D"/>
    <w:rsid w:val="0065199D"/>
    <w:rsid w:val="006543E7"/>
    <w:rsid w:val="00654939"/>
    <w:rsid w:val="00655019"/>
    <w:rsid w:val="00655843"/>
    <w:rsid w:val="00655853"/>
    <w:rsid w:val="00655CD1"/>
    <w:rsid w:val="00657DD5"/>
    <w:rsid w:val="00657F61"/>
    <w:rsid w:val="00660583"/>
    <w:rsid w:val="00660FC8"/>
    <w:rsid w:val="0066192B"/>
    <w:rsid w:val="00661FC2"/>
    <w:rsid w:val="00662AC4"/>
    <w:rsid w:val="00663159"/>
    <w:rsid w:val="00663AE7"/>
    <w:rsid w:val="00663B90"/>
    <w:rsid w:val="006651B8"/>
    <w:rsid w:val="00665409"/>
    <w:rsid w:val="0066618D"/>
    <w:rsid w:val="006669C3"/>
    <w:rsid w:val="0067006B"/>
    <w:rsid w:val="00670182"/>
    <w:rsid w:val="006705C1"/>
    <w:rsid w:val="006705FB"/>
    <w:rsid w:val="00671192"/>
    <w:rsid w:val="00671703"/>
    <w:rsid w:val="006730D0"/>
    <w:rsid w:val="00673679"/>
    <w:rsid w:val="00673ED2"/>
    <w:rsid w:val="00674FF8"/>
    <w:rsid w:val="0067547F"/>
    <w:rsid w:val="00675CAE"/>
    <w:rsid w:val="006772E5"/>
    <w:rsid w:val="0067786F"/>
    <w:rsid w:val="006779CA"/>
    <w:rsid w:val="006804B8"/>
    <w:rsid w:val="00682736"/>
    <w:rsid w:val="00682EC4"/>
    <w:rsid w:val="00683443"/>
    <w:rsid w:val="006836FD"/>
    <w:rsid w:val="006839EB"/>
    <w:rsid w:val="00683A88"/>
    <w:rsid w:val="00684192"/>
    <w:rsid w:val="00686A82"/>
    <w:rsid w:val="006874E2"/>
    <w:rsid w:val="0069022E"/>
    <w:rsid w:val="00690E66"/>
    <w:rsid w:val="00692A7A"/>
    <w:rsid w:val="00692C82"/>
    <w:rsid w:val="00693B3A"/>
    <w:rsid w:val="00694142"/>
    <w:rsid w:val="00694975"/>
    <w:rsid w:val="0069640B"/>
    <w:rsid w:val="006965BB"/>
    <w:rsid w:val="0069681B"/>
    <w:rsid w:val="006A1A24"/>
    <w:rsid w:val="006A221C"/>
    <w:rsid w:val="006A253F"/>
    <w:rsid w:val="006A378C"/>
    <w:rsid w:val="006A420D"/>
    <w:rsid w:val="006A44C0"/>
    <w:rsid w:val="006A47BB"/>
    <w:rsid w:val="006A51C6"/>
    <w:rsid w:val="006A52A0"/>
    <w:rsid w:val="006A7397"/>
    <w:rsid w:val="006B05B8"/>
    <w:rsid w:val="006B185D"/>
    <w:rsid w:val="006B3248"/>
    <w:rsid w:val="006B3619"/>
    <w:rsid w:val="006B3763"/>
    <w:rsid w:val="006B37F3"/>
    <w:rsid w:val="006B4806"/>
    <w:rsid w:val="006B6753"/>
    <w:rsid w:val="006B6DF4"/>
    <w:rsid w:val="006B6F57"/>
    <w:rsid w:val="006B715B"/>
    <w:rsid w:val="006B7CE1"/>
    <w:rsid w:val="006C09A9"/>
    <w:rsid w:val="006C09CB"/>
    <w:rsid w:val="006C09E9"/>
    <w:rsid w:val="006C0C7F"/>
    <w:rsid w:val="006C19A2"/>
    <w:rsid w:val="006C19B7"/>
    <w:rsid w:val="006C1DE7"/>
    <w:rsid w:val="006C2A4A"/>
    <w:rsid w:val="006C4709"/>
    <w:rsid w:val="006C6981"/>
    <w:rsid w:val="006D08FC"/>
    <w:rsid w:val="006D154E"/>
    <w:rsid w:val="006D22A3"/>
    <w:rsid w:val="006D47BE"/>
    <w:rsid w:val="006D4B2D"/>
    <w:rsid w:val="006D505E"/>
    <w:rsid w:val="006D657A"/>
    <w:rsid w:val="006D7A99"/>
    <w:rsid w:val="006E028E"/>
    <w:rsid w:val="006E0A8D"/>
    <w:rsid w:val="006E0AFA"/>
    <w:rsid w:val="006E1210"/>
    <w:rsid w:val="006E2897"/>
    <w:rsid w:val="006E3CB7"/>
    <w:rsid w:val="006E60C5"/>
    <w:rsid w:val="006E71F0"/>
    <w:rsid w:val="006E7D50"/>
    <w:rsid w:val="006E7ECF"/>
    <w:rsid w:val="006E7FDA"/>
    <w:rsid w:val="006F0E7D"/>
    <w:rsid w:val="006F346B"/>
    <w:rsid w:val="006F49A6"/>
    <w:rsid w:val="006F4FD3"/>
    <w:rsid w:val="006F63FE"/>
    <w:rsid w:val="00701133"/>
    <w:rsid w:val="0070222E"/>
    <w:rsid w:val="007035C0"/>
    <w:rsid w:val="00707D22"/>
    <w:rsid w:val="00710AD7"/>
    <w:rsid w:val="00712692"/>
    <w:rsid w:val="00714952"/>
    <w:rsid w:val="00716122"/>
    <w:rsid w:val="00720D66"/>
    <w:rsid w:val="00721742"/>
    <w:rsid w:val="0072179E"/>
    <w:rsid w:val="00721B7D"/>
    <w:rsid w:val="00721EC6"/>
    <w:rsid w:val="007221A0"/>
    <w:rsid w:val="007235C9"/>
    <w:rsid w:val="00723D26"/>
    <w:rsid w:val="007255A1"/>
    <w:rsid w:val="00726A6B"/>
    <w:rsid w:val="007277C3"/>
    <w:rsid w:val="007336A1"/>
    <w:rsid w:val="00733823"/>
    <w:rsid w:val="00733B31"/>
    <w:rsid w:val="00734D7C"/>
    <w:rsid w:val="0073637F"/>
    <w:rsid w:val="007371E3"/>
    <w:rsid w:val="007375F6"/>
    <w:rsid w:val="00740195"/>
    <w:rsid w:val="0074092A"/>
    <w:rsid w:val="0074187B"/>
    <w:rsid w:val="007418DA"/>
    <w:rsid w:val="007424D0"/>
    <w:rsid w:val="00744EDC"/>
    <w:rsid w:val="00745114"/>
    <w:rsid w:val="0074681F"/>
    <w:rsid w:val="00747420"/>
    <w:rsid w:val="00750433"/>
    <w:rsid w:val="007513BC"/>
    <w:rsid w:val="007518F0"/>
    <w:rsid w:val="00753C02"/>
    <w:rsid w:val="00753FCB"/>
    <w:rsid w:val="0075605E"/>
    <w:rsid w:val="007567A3"/>
    <w:rsid w:val="007624B6"/>
    <w:rsid w:val="00762503"/>
    <w:rsid w:val="00762546"/>
    <w:rsid w:val="00762E6B"/>
    <w:rsid w:val="00762EF2"/>
    <w:rsid w:val="00764FA9"/>
    <w:rsid w:val="0076596A"/>
    <w:rsid w:val="007679D0"/>
    <w:rsid w:val="00767E0F"/>
    <w:rsid w:val="00770C1B"/>
    <w:rsid w:val="00770E81"/>
    <w:rsid w:val="00771836"/>
    <w:rsid w:val="00772229"/>
    <w:rsid w:val="00772579"/>
    <w:rsid w:val="007739E3"/>
    <w:rsid w:val="007766E9"/>
    <w:rsid w:val="00777B6D"/>
    <w:rsid w:val="00777BA9"/>
    <w:rsid w:val="00777FBC"/>
    <w:rsid w:val="00777FD8"/>
    <w:rsid w:val="00780615"/>
    <w:rsid w:val="00780B50"/>
    <w:rsid w:val="00780B86"/>
    <w:rsid w:val="00780DAE"/>
    <w:rsid w:val="00780EBB"/>
    <w:rsid w:val="00780F20"/>
    <w:rsid w:val="0078268E"/>
    <w:rsid w:val="007836CB"/>
    <w:rsid w:val="00784360"/>
    <w:rsid w:val="007845BA"/>
    <w:rsid w:val="007853F5"/>
    <w:rsid w:val="0078636E"/>
    <w:rsid w:val="00786E89"/>
    <w:rsid w:val="00786F3A"/>
    <w:rsid w:val="00787BAC"/>
    <w:rsid w:val="0079024B"/>
    <w:rsid w:val="007906AD"/>
    <w:rsid w:val="007909D4"/>
    <w:rsid w:val="00791589"/>
    <w:rsid w:val="00793EAB"/>
    <w:rsid w:val="00796802"/>
    <w:rsid w:val="00797344"/>
    <w:rsid w:val="0079772F"/>
    <w:rsid w:val="00797946"/>
    <w:rsid w:val="00797DF6"/>
    <w:rsid w:val="007A0C02"/>
    <w:rsid w:val="007A0E26"/>
    <w:rsid w:val="007A0F77"/>
    <w:rsid w:val="007A460A"/>
    <w:rsid w:val="007A5091"/>
    <w:rsid w:val="007A6384"/>
    <w:rsid w:val="007A6E6D"/>
    <w:rsid w:val="007A7E8A"/>
    <w:rsid w:val="007B00F9"/>
    <w:rsid w:val="007B2F7C"/>
    <w:rsid w:val="007B3445"/>
    <w:rsid w:val="007B38E8"/>
    <w:rsid w:val="007B472C"/>
    <w:rsid w:val="007B47CB"/>
    <w:rsid w:val="007B4C38"/>
    <w:rsid w:val="007B534C"/>
    <w:rsid w:val="007B6E84"/>
    <w:rsid w:val="007B7F08"/>
    <w:rsid w:val="007C0F43"/>
    <w:rsid w:val="007C6E29"/>
    <w:rsid w:val="007C7B8C"/>
    <w:rsid w:val="007C7DF9"/>
    <w:rsid w:val="007D1053"/>
    <w:rsid w:val="007D10E8"/>
    <w:rsid w:val="007D30A5"/>
    <w:rsid w:val="007D4043"/>
    <w:rsid w:val="007D4658"/>
    <w:rsid w:val="007D4753"/>
    <w:rsid w:val="007D51CD"/>
    <w:rsid w:val="007D707B"/>
    <w:rsid w:val="007D78C8"/>
    <w:rsid w:val="007E16DA"/>
    <w:rsid w:val="007E249D"/>
    <w:rsid w:val="007E411B"/>
    <w:rsid w:val="007E44C8"/>
    <w:rsid w:val="007E54AC"/>
    <w:rsid w:val="007E5E71"/>
    <w:rsid w:val="007E6D63"/>
    <w:rsid w:val="007E7FBC"/>
    <w:rsid w:val="007F1C5E"/>
    <w:rsid w:val="007F2755"/>
    <w:rsid w:val="007F306A"/>
    <w:rsid w:val="007F33F8"/>
    <w:rsid w:val="007F358A"/>
    <w:rsid w:val="007F61F5"/>
    <w:rsid w:val="007F6467"/>
    <w:rsid w:val="007F752F"/>
    <w:rsid w:val="007F7E5E"/>
    <w:rsid w:val="0080060F"/>
    <w:rsid w:val="0080243C"/>
    <w:rsid w:val="00802AF8"/>
    <w:rsid w:val="00803D55"/>
    <w:rsid w:val="00804A06"/>
    <w:rsid w:val="00804A08"/>
    <w:rsid w:val="008057A7"/>
    <w:rsid w:val="0081181D"/>
    <w:rsid w:val="00812C9C"/>
    <w:rsid w:val="00814DF1"/>
    <w:rsid w:val="008150FF"/>
    <w:rsid w:val="00816527"/>
    <w:rsid w:val="00816EB3"/>
    <w:rsid w:val="0081785E"/>
    <w:rsid w:val="008202F0"/>
    <w:rsid w:val="008206BA"/>
    <w:rsid w:val="00820837"/>
    <w:rsid w:val="00820F79"/>
    <w:rsid w:val="00820FFA"/>
    <w:rsid w:val="008228B5"/>
    <w:rsid w:val="008229F4"/>
    <w:rsid w:val="0082380B"/>
    <w:rsid w:val="00823B3D"/>
    <w:rsid w:val="00823E7E"/>
    <w:rsid w:val="008259E9"/>
    <w:rsid w:val="008259EA"/>
    <w:rsid w:val="00825E46"/>
    <w:rsid w:val="00826566"/>
    <w:rsid w:val="008305F2"/>
    <w:rsid w:val="008328AE"/>
    <w:rsid w:val="00834257"/>
    <w:rsid w:val="008351F7"/>
    <w:rsid w:val="00835CF4"/>
    <w:rsid w:val="0083694B"/>
    <w:rsid w:val="00837120"/>
    <w:rsid w:val="00837233"/>
    <w:rsid w:val="00837AEC"/>
    <w:rsid w:val="00837F99"/>
    <w:rsid w:val="008406B1"/>
    <w:rsid w:val="008423B5"/>
    <w:rsid w:val="00842CD3"/>
    <w:rsid w:val="00842EE0"/>
    <w:rsid w:val="00843CFD"/>
    <w:rsid w:val="008458C5"/>
    <w:rsid w:val="008478FF"/>
    <w:rsid w:val="00850A98"/>
    <w:rsid w:val="00850E46"/>
    <w:rsid w:val="00850F01"/>
    <w:rsid w:val="008527FF"/>
    <w:rsid w:val="00852B7B"/>
    <w:rsid w:val="00853093"/>
    <w:rsid w:val="00853456"/>
    <w:rsid w:val="00854B6A"/>
    <w:rsid w:val="00854F3E"/>
    <w:rsid w:val="008566AB"/>
    <w:rsid w:val="008568DF"/>
    <w:rsid w:val="00856FC5"/>
    <w:rsid w:val="00862EF5"/>
    <w:rsid w:val="00863CCC"/>
    <w:rsid w:val="00864853"/>
    <w:rsid w:val="00864CC8"/>
    <w:rsid w:val="0086562D"/>
    <w:rsid w:val="0086603C"/>
    <w:rsid w:val="00866662"/>
    <w:rsid w:val="00866ED0"/>
    <w:rsid w:val="00867616"/>
    <w:rsid w:val="008705C9"/>
    <w:rsid w:val="008705D9"/>
    <w:rsid w:val="00870691"/>
    <w:rsid w:val="00870FAD"/>
    <w:rsid w:val="00871C58"/>
    <w:rsid w:val="008724BC"/>
    <w:rsid w:val="0087340C"/>
    <w:rsid w:val="008734D8"/>
    <w:rsid w:val="00873962"/>
    <w:rsid w:val="0087431B"/>
    <w:rsid w:val="0087488E"/>
    <w:rsid w:val="00874B54"/>
    <w:rsid w:val="00874D72"/>
    <w:rsid w:val="0087578C"/>
    <w:rsid w:val="00877208"/>
    <w:rsid w:val="00877B5B"/>
    <w:rsid w:val="00881289"/>
    <w:rsid w:val="00881B44"/>
    <w:rsid w:val="008825D9"/>
    <w:rsid w:val="00882746"/>
    <w:rsid w:val="00882771"/>
    <w:rsid w:val="0088396B"/>
    <w:rsid w:val="0088551C"/>
    <w:rsid w:val="00885FC1"/>
    <w:rsid w:val="008866D9"/>
    <w:rsid w:val="00886A0A"/>
    <w:rsid w:val="00886FA8"/>
    <w:rsid w:val="0088794B"/>
    <w:rsid w:val="00890DE0"/>
    <w:rsid w:val="00892848"/>
    <w:rsid w:val="00892946"/>
    <w:rsid w:val="00893A76"/>
    <w:rsid w:val="00894722"/>
    <w:rsid w:val="00895152"/>
    <w:rsid w:val="00895E9A"/>
    <w:rsid w:val="008A0886"/>
    <w:rsid w:val="008A1CD9"/>
    <w:rsid w:val="008A1EDA"/>
    <w:rsid w:val="008A28F6"/>
    <w:rsid w:val="008A3517"/>
    <w:rsid w:val="008A3E77"/>
    <w:rsid w:val="008A4A9F"/>
    <w:rsid w:val="008A4EFE"/>
    <w:rsid w:val="008A5117"/>
    <w:rsid w:val="008A645E"/>
    <w:rsid w:val="008A7FF9"/>
    <w:rsid w:val="008B03AA"/>
    <w:rsid w:val="008B1B32"/>
    <w:rsid w:val="008B22D8"/>
    <w:rsid w:val="008B34AC"/>
    <w:rsid w:val="008B3B72"/>
    <w:rsid w:val="008B5481"/>
    <w:rsid w:val="008B652C"/>
    <w:rsid w:val="008B7BE8"/>
    <w:rsid w:val="008B7CC6"/>
    <w:rsid w:val="008C067A"/>
    <w:rsid w:val="008C0A9E"/>
    <w:rsid w:val="008C312A"/>
    <w:rsid w:val="008C5F0E"/>
    <w:rsid w:val="008C6544"/>
    <w:rsid w:val="008C7E79"/>
    <w:rsid w:val="008D03CF"/>
    <w:rsid w:val="008D0AF5"/>
    <w:rsid w:val="008D12A9"/>
    <w:rsid w:val="008D27AE"/>
    <w:rsid w:val="008D2D39"/>
    <w:rsid w:val="008D3903"/>
    <w:rsid w:val="008D3B66"/>
    <w:rsid w:val="008D43EC"/>
    <w:rsid w:val="008D4F09"/>
    <w:rsid w:val="008D57DE"/>
    <w:rsid w:val="008D597B"/>
    <w:rsid w:val="008D6D51"/>
    <w:rsid w:val="008D790C"/>
    <w:rsid w:val="008E04F1"/>
    <w:rsid w:val="008E0D89"/>
    <w:rsid w:val="008E166C"/>
    <w:rsid w:val="008E1812"/>
    <w:rsid w:val="008E3E79"/>
    <w:rsid w:val="008E4F70"/>
    <w:rsid w:val="008E4FF1"/>
    <w:rsid w:val="008E508F"/>
    <w:rsid w:val="008E6568"/>
    <w:rsid w:val="008E6768"/>
    <w:rsid w:val="008E6844"/>
    <w:rsid w:val="008F0432"/>
    <w:rsid w:val="008F09E1"/>
    <w:rsid w:val="008F152F"/>
    <w:rsid w:val="008F1782"/>
    <w:rsid w:val="008F7C00"/>
    <w:rsid w:val="009002FD"/>
    <w:rsid w:val="00900F19"/>
    <w:rsid w:val="00901941"/>
    <w:rsid w:val="00902177"/>
    <w:rsid w:val="00902508"/>
    <w:rsid w:val="00902774"/>
    <w:rsid w:val="00906B62"/>
    <w:rsid w:val="00907419"/>
    <w:rsid w:val="00907552"/>
    <w:rsid w:val="009076AE"/>
    <w:rsid w:val="00907D7F"/>
    <w:rsid w:val="00911234"/>
    <w:rsid w:val="00912490"/>
    <w:rsid w:val="009136F4"/>
    <w:rsid w:val="00914083"/>
    <w:rsid w:val="00914DFD"/>
    <w:rsid w:val="00915777"/>
    <w:rsid w:val="00916A4A"/>
    <w:rsid w:val="00917062"/>
    <w:rsid w:val="009175E5"/>
    <w:rsid w:val="00920A78"/>
    <w:rsid w:val="009210A6"/>
    <w:rsid w:val="0092162F"/>
    <w:rsid w:val="00922C6D"/>
    <w:rsid w:val="009235FD"/>
    <w:rsid w:val="0092395D"/>
    <w:rsid w:val="009249EF"/>
    <w:rsid w:val="00925808"/>
    <w:rsid w:val="0092644F"/>
    <w:rsid w:val="00926687"/>
    <w:rsid w:val="009267DB"/>
    <w:rsid w:val="00926855"/>
    <w:rsid w:val="00927AD1"/>
    <w:rsid w:val="00927B6C"/>
    <w:rsid w:val="00930E52"/>
    <w:rsid w:val="00931428"/>
    <w:rsid w:val="009314EA"/>
    <w:rsid w:val="0093282A"/>
    <w:rsid w:val="0093325D"/>
    <w:rsid w:val="009332C8"/>
    <w:rsid w:val="00933316"/>
    <w:rsid w:val="00933769"/>
    <w:rsid w:val="00934BCC"/>
    <w:rsid w:val="00934D6E"/>
    <w:rsid w:val="00935769"/>
    <w:rsid w:val="0093587C"/>
    <w:rsid w:val="00936AF0"/>
    <w:rsid w:val="00937E31"/>
    <w:rsid w:val="00940568"/>
    <w:rsid w:val="00940593"/>
    <w:rsid w:val="0094162F"/>
    <w:rsid w:val="00942DF2"/>
    <w:rsid w:val="00943F63"/>
    <w:rsid w:val="00944684"/>
    <w:rsid w:val="009447C1"/>
    <w:rsid w:val="00944C52"/>
    <w:rsid w:val="00946419"/>
    <w:rsid w:val="00946BC5"/>
    <w:rsid w:val="00950C43"/>
    <w:rsid w:val="0095106C"/>
    <w:rsid w:val="009529F4"/>
    <w:rsid w:val="00954AAD"/>
    <w:rsid w:val="00954E42"/>
    <w:rsid w:val="009566B4"/>
    <w:rsid w:val="0095674D"/>
    <w:rsid w:val="00957F4D"/>
    <w:rsid w:val="009608A3"/>
    <w:rsid w:val="00961401"/>
    <w:rsid w:val="00962A4A"/>
    <w:rsid w:val="00962EB0"/>
    <w:rsid w:val="0096376E"/>
    <w:rsid w:val="00963DBF"/>
    <w:rsid w:val="00964829"/>
    <w:rsid w:val="00964A58"/>
    <w:rsid w:val="00966B4F"/>
    <w:rsid w:val="00967D97"/>
    <w:rsid w:val="00970265"/>
    <w:rsid w:val="00971D22"/>
    <w:rsid w:val="00973863"/>
    <w:rsid w:val="009739FE"/>
    <w:rsid w:val="00974F3D"/>
    <w:rsid w:val="009757DB"/>
    <w:rsid w:val="00976622"/>
    <w:rsid w:val="00977966"/>
    <w:rsid w:val="00977DFC"/>
    <w:rsid w:val="009805A6"/>
    <w:rsid w:val="00980C09"/>
    <w:rsid w:val="00980D97"/>
    <w:rsid w:val="00981994"/>
    <w:rsid w:val="00981F00"/>
    <w:rsid w:val="00984975"/>
    <w:rsid w:val="00985391"/>
    <w:rsid w:val="009856AD"/>
    <w:rsid w:val="00985D96"/>
    <w:rsid w:val="00987DC8"/>
    <w:rsid w:val="00990A1C"/>
    <w:rsid w:val="0099326D"/>
    <w:rsid w:val="009958AE"/>
    <w:rsid w:val="009965D8"/>
    <w:rsid w:val="00997101"/>
    <w:rsid w:val="0099716B"/>
    <w:rsid w:val="009A0CAB"/>
    <w:rsid w:val="009A2909"/>
    <w:rsid w:val="009A6332"/>
    <w:rsid w:val="009B01ED"/>
    <w:rsid w:val="009B0EE8"/>
    <w:rsid w:val="009B1B3F"/>
    <w:rsid w:val="009B1EB5"/>
    <w:rsid w:val="009B3AF0"/>
    <w:rsid w:val="009B3D56"/>
    <w:rsid w:val="009B41F9"/>
    <w:rsid w:val="009B69F8"/>
    <w:rsid w:val="009C0380"/>
    <w:rsid w:val="009C040F"/>
    <w:rsid w:val="009C0F3C"/>
    <w:rsid w:val="009C1F82"/>
    <w:rsid w:val="009C37CA"/>
    <w:rsid w:val="009C58DB"/>
    <w:rsid w:val="009C71FC"/>
    <w:rsid w:val="009D14E0"/>
    <w:rsid w:val="009D1AAE"/>
    <w:rsid w:val="009D2B4D"/>
    <w:rsid w:val="009D46A2"/>
    <w:rsid w:val="009E0018"/>
    <w:rsid w:val="009E0718"/>
    <w:rsid w:val="009E07A7"/>
    <w:rsid w:val="009E0C44"/>
    <w:rsid w:val="009E1887"/>
    <w:rsid w:val="009E2286"/>
    <w:rsid w:val="009E30DE"/>
    <w:rsid w:val="009E3B36"/>
    <w:rsid w:val="009E3FFA"/>
    <w:rsid w:val="009E4A6D"/>
    <w:rsid w:val="009E4BC7"/>
    <w:rsid w:val="009E68AE"/>
    <w:rsid w:val="009E7F86"/>
    <w:rsid w:val="009F2054"/>
    <w:rsid w:val="009F21E9"/>
    <w:rsid w:val="009F2979"/>
    <w:rsid w:val="009F3850"/>
    <w:rsid w:val="009F539B"/>
    <w:rsid w:val="009F7960"/>
    <w:rsid w:val="00A011CE"/>
    <w:rsid w:val="00A015CC"/>
    <w:rsid w:val="00A01F4C"/>
    <w:rsid w:val="00A026BE"/>
    <w:rsid w:val="00A0272D"/>
    <w:rsid w:val="00A02952"/>
    <w:rsid w:val="00A02994"/>
    <w:rsid w:val="00A040A2"/>
    <w:rsid w:val="00A041B1"/>
    <w:rsid w:val="00A067AB"/>
    <w:rsid w:val="00A06F01"/>
    <w:rsid w:val="00A0753A"/>
    <w:rsid w:val="00A076FB"/>
    <w:rsid w:val="00A11020"/>
    <w:rsid w:val="00A1308A"/>
    <w:rsid w:val="00A13F95"/>
    <w:rsid w:val="00A146BF"/>
    <w:rsid w:val="00A148B3"/>
    <w:rsid w:val="00A14D96"/>
    <w:rsid w:val="00A14E9E"/>
    <w:rsid w:val="00A15BC1"/>
    <w:rsid w:val="00A16F41"/>
    <w:rsid w:val="00A17ED2"/>
    <w:rsid w:val="00A21C93"/>
    <w:rsid w:val="00A23A90"/>
    <w:rsid w:val="00A2475A"/>
    <w:rsid w:val="00A25267"/>
    <w:rsid w:val="00A262B4"/>
    <w:rsid w:val="00A2745F"/>
    <w:rsid w:val="00A27CBF"/>
    <w:rsid w:val="00A30B79"/>
    <w:rsid w:val="00A318DE"/>
    <w:rsid w:val="00A32752"/>
    <w:rsid w:val="00A3393F"/>
    <w:rsid w:val="00A33EFC"/>
    <w:rsid w:val="00A34030"/>
    <w:rsid w:val="00A348B2"/>
    <w:rsid w:val="00A34F74"/>
    <w:rsid w:val="00A3517E"/>
    <w:rsid w:val="00A357BB"/>
    <w:rsid w:val="00A35971"/>
    <w:rsid w:val="00A378C6"/>
    <w:rsid w:val="00A3793B"/>
    <w:rsid w:val="00A415DA"/>
    <w:rsid w:val="00A420CA"/>
    <w:rsid w:val="00A4423B"/>
    <w:rsid w:val="00A4506C"/>
    <w:rsid w:val="00A451C9"/>
    <w:rsid w:val="00A45E29"/>
    <w:rsid w:val="00A4652B"/>
    <w:rsid w:val="00A476B3"/>
    <w:rsid w:val="00A501A5"/>
    <w:rsid w:val="00A50600"/>
    <w:rsid w:val="00A51A91"/>
    <w:rsid w:val="00A51D5D"/>
    <w:rsid w:val="00A520E3"/>
    <w:rsid w:val="00A52784"/>
    <w:rsid w:val="00A52D02"/>
    <w:rsid w:val="00A533AB"/>
    <w:rsid w:val="00A53F1A"/>
    <w:rsid w:val="00A54BD2"/>
    <w:rsid w:val="00A54CFC"/>
    <w:rsid w:val="00A550A0"/>
    <w:rsid w:val="00A555E3"/>
    <w:rsid w:val="00A6197B"/>
    <w:rsid w:val="00A62365"/>
    <w:rsid w:val="00A62B3B"/>
    <w:rsid w:val="00A63C96"/>
    <w:rsid w:val="00A70141"/>
    <w:rsid w:val="00A7023E"/>
    <w:rsid w:val="00A70619"/>
    <w:rsid w:val="00A70A5F"/>
    <w:rsid w:val="00A7475B"/>
    <w:rsid w:val="00A7484D"/>
    <w:rsid w:val="00A75347"/>
    <w:rsid w:val="00A7676D"/>
    <w:rsid w:val="00A7785A"/>
    <w:rsid w:val="00A77A1A"/>
    <w:rsid w:val="00A82E4F"/>
    <w:rsid w:val="00A82FD2"/>
    <w:rsid w:val="00A84574"/>
    <w:rsid w:val="00A864C3"/>
    <w:rsid w:val="00A86EBF"/>
    <w:rsid w:val="00A87DDA"/>
    <w:rsid w:val="00A905CD"/>
    <w:rsid w:val="00A93103"/>
    <w:rsid w:val="00A93929"/>
    <w:rsid w:val="00A93DE9"/>
    <w:rsid w:val="00A94572"/>
    <w:rsid w:val="00A94FE4"/>
    <w:rsid w:val="00A95EAB"/>
    <w:rsid w:val="00A96090"/>
    <w:rsid w:val="00AA1ED5"/>
    <w:rsid w:val="00AA2573"/>
    <w:rsid w:val="00AA2880"/>
    <w:rsid w:val="00AA2FCE"/>
    <w:rsid w:val="00AA3188"/>
    <w:rsid w:val="00AA5EDA"/>
    <w:rsid w:val="00AA7EB7"/>
    <w:rsid w:val="00AB0DF3"/>
    <w:rsid w:val="00AB1667"/>
    <w:rsid w:val="00AB4233"/>
    <w:rsid w:val="00AB5536"/>
    <w:rsid w:val="00AB5D2A"/>
    <w:rsid w:val="00AB6602"/>
    <w:rsid w:val="00AB6A30"/>
    <w:rsid w:val="00AB6BD5"/>
    <w:rsid w:val="00AB740C"/>
    <w:rsid w:val="00AB7AA5"/>
    <w:rsid w:val="00AB7E73"/>
    <w:rsid w:val="00AC02E9"/>
    <w:rsid w:val="00AC0FE4"/>
    <w:rsid w:val="00AC13A2"/>
    <w:rsid w:val="00AC1FCD"/>
    <w:rsid w:val="00AC3C82"/>
    <w:rsid w:val="00AC44BA"/>
    <w:rsid w:val="00AC4E26"/>
    <w:rsid w:val="00AC4F95"/>
    <w:rsid w:val="00AC551E"/>
    <w:rsid w:val="00AC56E8"/>
    <w:rsid w:val="00AC66C2"/>
    <w:rsid w:val="00AC799D"/>
    <w:rsid w:val="00AD0B67"/>
    <w:rsid w:val="00AD231F"/>
    <w:rsid w:val="00AD4057"/>
    <w:rsid w:val="00AD405B"/>
    <w:rsid w:val="00AD44B1"/>
    <w:rsid w:val="00AD4941"/>
    <w:rsid w:val="00AD4F4B"/>
    <w:rsid w:val="00AD5363"/>
    <w:rsid w:val="00AD5EEF"/>
    <w:rsid w:val="00AD703B"/>
    <w:rsid w:val="00AD72D4"/>
    <w:rsid w:val="00AE105A"/>
    <w:rsid w:val="00AE1258"/>
    <w:rsid w:val="00AE1C97"/>
    <w:rsid w:val="00AE2F49"/>
    <w:rsid w:val="00AE3072"/>
    <w:rsid w:val="00AE3567"/>
    <w:rsid w:val="00AE38DE"/>
    <w:rsid w:val="00AE39FF"/>
    <w:rsid w:val="00AE3ED2"/>
    <w:rsid w:val="00AE5309"/>
    <w:rsid w:val="00AE5617"/>
    <w:rsid w:val="00AF0D8B"/>
    <w:rsid w:val="00AF0F8F"/>
    <w:rsid w:val="00AF1237"/>
    <w:rsid w:val="00AF2169"/>
    <w:rsid w:val="00AF24B6"/>
    <w:rsid w:val="00AF3329"/>
    <w:rsid w:val="00AF3C49"/>
    <w:rsid w:val="00AF4C9A"/>
    <w:rsid w:val="00AF5077"/>
    <w:rsid w:val="00AF6EFF"/>
    <w:rsid w:val="00AF773A"/>
    <w:rsid w:val="00B00D7B"/>
    <w:rsid w:val="00B018D6"/>
    <w:rsid w:val="00B0425A"/>
    <w:rsid w:val="00B07F3F"/>
    <w:rsid w:val="00B10A2D"/>
    <w:rsid w:val="00B12263"/>
    <w:rsid w:val="00B1246A"/>
    <w:rsid w:val="00B12F20"/>
    <w:rsid w:val="00B13501"/>
    <w:rsid w:val="00B1387C"/>
    <w:rsid w:val="00B139FE"/>
    <w:rsid w:val="00B1453A"/>
    <w:rsid w:val="00B16B10"/>
    <w:rsid w:val="00B178CF"/>
    <w:rsid w:val="00B208B0"/>
    <w:rsid w:val="00B22A39"/>
    <w:rsid w:val="00B23721"/>
    <w:rsid w:val="00B23F5E"/>
    <w:rsid w:val="00B25098"/>
    <w:rsid w:val="00B25363"/>
    <w:rsid w:val="00B25DAC"/>
    <w:rsid w:val="00B302AB"/>
    <w:rsid w:val="00B303FB"/>
    <w:rsid w:val="00B30617"/>
    <w:rsid w:val="00B30C91"/>
    <w:rsid w:val="00B32D8F"/>
    <w:rsid w:val="00B33062"/>
    <w:rsid w:val="00B33ACC"/>
    <w:rsid w:val="00B33EFE"/>
    <w:rsid w:val="00B34F57"/>
    <w:rsid w:val="00B356CA"/>
    <w:rsid w:val="00B35F61"/>
    <w:rsid w:val="00B367C6"/>
    <w:rsid w:val="00B3687F"/>
    <w:rsid w:val="00B37232"/>
    <w:rsid w:val="00B37869"/>
    <w:rsid w:val="00B37BA7"/>
    <w:rsid w:val="00B40391"/>
    <w:rsid w:val="00B405D2"/>
    <w:rsid w:val="00B41193"/>
    <w:rsid w:val="00B41ACC"/>
    <w:rsid w:val="00B41CB7"/>
    <w:rsid w:val="00B433C5"/>
    <w:rsid w:val="00B448B2"/>
    <w:rsid w:val="00B4536F"/>
    <w:rsid w:val="00B45448"/>
    <w:rsid w:val="00B4581C"/>
    <w:rsid w:val="00B4632F"/>
    <w:rsid w:val="00B46896"/>
    <w:rsid w:val="00B473EA"/>
    <w:rsid w:val="00B47723"/>
    <w:rsid w:val="00B478CC"/>
    <w:rsid w:val="00B50490"/>
    <w:rsid w:val="00B506C4"/>
    <w:rsid w:val="00B5169D"/>
    <w:rsid w:val="00B5212C"/>
    <w:rsid w:val="00B527E3"/>
    <w:rsid w:val="00B53D46"/>
    <w:rsid w:val="00B53F85"/>
    <w:rsid w:val="00B54390"/>
    <w:rsid w:val="00B60B0A"/>
    <w:rsid w:val="00B63CB4"/>
    <w:rsid w:val="00B65FC1"/>
    <w:rsid w:val="00B66972"/>
    <w:rsid w:val="00B67763"/>
    <w:rsid w:val="00B67DA4"/>
    <w:rsid w:val="00B70531"/>
    <w:rsid w:val="00B70697"/>
    <w:rsid w:val="00B71AB4"/>
    <w:rsid w:val="00B71FFD"/>
    <w:rsid w:val="00B73399"/>
    <w:rsid w:val="00B7450B"/>
    <w:rsid w:val="00B808FB"/>
    <w:rsid w:val="00B813F5"/>
    <w:rsid w:val="00B81E12"/>
    <w:rsid w:val="00B821CC"/>
    <w:rsid w:val="00B824AB"/>
    <w:rsid w:val="00B8383A"/>
    <w:rsid w:val="00B85329"/>
    <w:rsid w:val="00B85635"/>
    <w:rsid w:val="00B86129"/>
    <w:rsid w:val="00B903AD"/>
    <w:rsid w:val="00B906E5"/>
    <w:rsid w:val="00B91219"/>
    <w:rsid w:val="00B92467"/>
    <w:rsid w:val="00B9296F"/>
    <w:rsid w:val="00B92C6B"/>
    <w:rsid w:val="00B93BF1"/>
    <w:rsid w:val="00B93F8A"/>
    <w:rsid w:val="00B9444F"/>
    <w:rsid w:val="00B94BEC"/>
    <w:rsid w:val="00B956AD"/>
    <w:rsid w:val="00B95948"/>
    <w:rsid w:val="00B970F6"/>
    <w:rsid w:val="00B978E1"/>
    <w:rsid w:val="00B97E33"/>
    <w:rsid w:val="00BA0CA1"/>
    <w:rsid w:val="00BA1519"/>
    <w:rsid w:val="00BA1F57"/>
    <w:rsid w:val="00BA316E"/>
    <w:rsid w:val="00BA48AF"/>
    <w:rsid w:val="00BA513D"/>
    <w:rsid w:val="00BA5996"/>
    <w:rsid w:val="00BA638B"/>
    <w:rsid w:val="00BA6DF7"/>
    <w:rsid w:val="00BA778A"/>
    <w:rsid w:val="00BB085A"/>
    <w:rsid w:val="00BB0F4C"/>
    <w:rsid w:val="00BB1739"/>
    <w:rsid w:val="00BB280E"/>
    <w:rsid w:val="00BB3B80"/>
    <w:rsid w:val="00BB5043"/>
    <w:rsid w:val="00BB5E54"/>
    <w:rsid w:val="00BB77AD"/>
    <w:rsid w:val="00BB7D12"/>
    <w:rsid w:val="00BB7F0E"/>
    <w:rsid w:val="00BC0B75"/>
    <w:rsid w:val="00BD003B"/>
    <w:rsid w:val="00BD07AF"/>
    <w:rsid w:val="00BD08B9"/>
    <w:rsid w:val="00BD1029"/>
    <w:rsid w:val="00BD1176"/>
    <w:rsid w:val="00BD1F17"/>
    <w:rsid w:val="00BD35F8"/>
    <w:rsid w:val="00BD461B"/>
    <w:rsid w:val="00BD5D95"/>
    <w:rsid w:val="00BD6639"/>
    <w:rsid w:val="00BD72F6"/>
    <w:rsid w:val="00BE09B8"/>
    <w:rsid w:val="00BE16AD"/>
    <w:rsid w:val="00BE1AC3"/>
    <w:rsid w:val="00BE2351"/>
    <w:rsid w:val="00BE23CD"/>
    <w:rsid w:val="00BE2657"/>
    <w:rsid w:val="00BE2E19"/>
    <w:rsid w:val="00BE309C"/>
    <w:rsid w:val="00BE53C1"/>
    <w:rsid w:val="00BE5A48"/>
    <w:rsid w:val="00BE732F"/>
    <w:rsid w:val="00BF04B5"/>
    <w:rsid w:val="00BF0FEB"/>
    <w:rsid w:val="00BF1388"/>
    <w:rsid w:val="00BF3156"/>
    <w:rsid w:val="00BF3716"/>
    <w:rsid w:val="00BF3768"/>
    <w:rsid w:val="00BF4CE7"/>
    <w:rsid w:val="00BF6CD9"/>
    <w:rsid w:val="00C002FB"/>
    <w:rsid w:val="00C049C8"/>
    <w:rsid w:val="00C04EBA"/>
    <w:rsid w:val="00C0665E"/>
    <w:rsid w:val="00C07E3B"/>
    <w:rsid w:val="00C11E46"/>
    <w:rsid w:val="00C12147"/>
    <w:rsid w:val="00C133A4"/>
    <w:rsid w:val="00C13CD7"/>
    <w:rsid w:val="00C14161"/>
    <w:rsid w:val="00C15A07"/>
    <w:rsid w:val="00C16BB9"/>
    <w:rsid w:val="00C21270"/>
    <w:rsid w:val="00C215F2"/>
    <w:rsid w:val="00C21BAF"/>
    <w:rsid w:val="00C22F49"/>
    <w:rsid w:val="00C230A3"/>
    <w:rsid w:val="00C25D9F"/>
    <w:rsid w:val="00C26E2F"/>
    <w:rsid w:val="00C26FF3"/>
    <w:rsid w:val="00C277AB"/>
    <w:rsid w:val="00C27A0B"/>
    <w:rsid w:val="00C30538"/>
    <w:rsid w:val="00C3118D"/>
    <w:rsid w:val="00C31DCF"/>
    <w:rsid w:val="00C3248A"/>
    <w:rsid w:val="00C34123"/>
    <w:rsid w:val="00C34996"/>
    <w:rsid w:val="00C36095"/>
    <w:rsid w:val="00C37ACD"/>
    <w:rsid w:val="00C42A90"/>
    <w:rsid w:val="00C42C64"/>
    <w:rsid w:val="00C4304D"/>
    <w:rsid w:val="00C435D1"/>
    <w:rsid w:val="00C500A2"/>
    <w:rsid w:val="00C50248"/>
    <w:rsid w:val="00C50380"/>
    <w:rsid w:val="00C52FCD"/>
    <w:rsid w:val="00C54917"/>
    <w:rsid w:val="00C5508B"/>
    <w:rsid w:val="00C550E0"/>
    <w:rsid w:val="00C5696B"/>
    <w:rsid w:val="00C56D31"/>
    <w:rsid w:val="00C57221"/>
    <w:rsid w:val="00C60B19"/>
    <w:rsid w:val="00C6100D"/>
    <w:rsid w:val="00C6124B"/>
    <w:rsid w:val="00C62665"/>
    <w:rsid w:val="00C62846"/>
    <w:rsid w:val="00C64C77"/>
    <w:rsid w:val="00C64DE7"/>
    <w:rsid w:val="00C66767"/>
    <w:rsid w:val="00C67122"/>
    <w:rsid w:val="00C71683"/>
    <w:rsid w:val="00C735AE"/>
    <w:rsid w:val="00C73871"/>
    <w:rsid w:val="00C738C4"/>
    <w:rsid w:val="00C74B9C"/>
    <w:rsid w:val="00C74C7E"/>
    <w:rsid w:val="00C75251"/>
    <w:rsid w:val="00C7599C"/>
    <w:rsid w:val="00C75BC9"/>
    <w:rsid w:val="00C75E8A"/>
    <w:rsid w:val="00C76E36"/>
    <w:rsid w:val="00C76E9E"/>
    <w:rsid w:val="00C820CE"/>
    <w:rsid w:val="00C847E1"/>
    <w:rsid w:val="00C862AB"/>
    <w:rsid w:val="00C867E7"/>
    <w:rsid w:val="00C86ADD"/>
    <w:rsid w:val="00C86AE1"/>
    <w:rsid w:val="00C901E1"/>
    <w:rsid w:val="00C90C35"/>
    <w:rsid w:val="00C91FC4"/>
    <w:rsid w:val="00C9292D"/>
    <w:rsid w:val="00C93F9F"/>
    <w:rsid w:val="00C96623"/>
    <w:rsid w:val="00C97E73"/>
    <w:rsid w:val="00C97FC0"/>
    <w:rsid w:val="00CA055A"/>
    <w:rsid w:val="00CA0629"/>
    <w:rsid w:val="00CA0F0D"/>
    <w:rsid w:val="00CA2B6C"/>
    <w:rsid w:val="00CA3499"/>
    <w:rsid w:val="00CA40C3"/>
    <w:rsid w:val="00CA4461"/>
    <w:rsid w:val="00CA4FE5"/>
    <w:rsid w:val="00CA71F3"/>
    <w:rsid w:val="00CA76CC"/>
    <w:rsid w:val="00CB0764"/>
    <w:rsid w:val="00CB086C"/>
    <w:rsid w:val="00CB11A4"/>
    <w:rsid w:val="00CB25D9"/>
    <w:rsid w:val="00CB55E1"/>
    <w:rsid w:val="00CB73DC"/>
    <w:rsid w:val="00CB774B"/>
    <w:rsid w:val="00CC03A5"/>
    <w:rsid w:val="00CC15DD"/>
    <w:rsid w:val="00CC174C"/>
    <w:rsid w:val="00CC211D"/>
    <w:rsid w:val="00CC279B"/>
    <w:rsid w:val="00CC29D0"/>
    <w:rsid w:val="00CC2AB1"/>
    <w:rsid w:val="00CC3E1F"/>
    <w:rsid w:val="00CC4C43"/>
    <w:rsid w:val="00CC56BC"/>
    <w:rsid w:val="00CC6C62"/>
    <w:rsid w:val="00CD0EF4"/>
    <w:rsid w:val="00CD395F"/>
    <w:rsid w:val="00CD399B"/>
    <w:rsid w:val="00CD3C7E"/>
    <w:rsid w:val="00CD4788"/>
    <w:rsid w:val="00CD53E9"/>
    <w:rsid w:val="00CD6518"/>
    <w:rsid w:val="00CD68AA"/>
    <w:rsid w:val="00CD6D74"/>
    <w:rsid w:val="00CE09C7"/>
    <w:rsid w:val="00CE1B10"/>
    <w:rsid w:val="00CE299D"/>
    <w:rsid w:val="00CE29E2"/>
    <w:rsid w:val="00CE4E54"/>
    <w:rsid w:val="00CE578B"/>
    <w:rsid w:val="00CE5947"/>
    <w:rsid w:val="00CE5EDA"/>
    <w:rsid w:val="00CE646D"/>
    <w:rsid w:val="00CE699C"/>
    <w:rsid w:val="00CE6E89"/>
    <w:rsid w:val="00CE7336"/>
    <w:rsid w:val="00CE79D2"/>
    <w:rsid w:val="00CF00B4"/>
    <w:rsid w:val="00CF0297"/>
    <w:rsid w:val="00CF1659"/>
    <w:rsid w:val="00CF1D86"/>
    <w:rsid w:val="00CF3083"/>
    <w:rsid w:val="00CF336A"/>
    <w:rsid w:val="00CF4432"/>
    <w:rsid w:val="00CF4592"/>
    <w:rsid w:val="00CF55AF"/>
    <w:rsid w:val="00CF5757"/>
    <w:rsid w:val="00CF5CCC"/>
    <w:rsid w:val="00CF5CD4"/>
    <w:rsid w:val="00D007C3"/>
    <w:rsid w:val="00D00AAB"/>
    <w:rsid w:val="00D00B03"/>
    <w:rsid w:val="00D0153B"/>
    <w:rsid w:val="00D02368"/>
    <w:rsid w:val="00D02705"/>
    <w:rsid w:val="00D04E83"/>
    <w:rsid w:val="00D0719E"/>
    <w:rsid w:val="00D07E91"/>
    <w:rsid w:val="00D1001C"/>
    <w:rsid w:val="00D10E01"/>
    <w:rsid w:val="00D10F61"/>
    <w:rsid w:val="00D125D5"/>
    <w:rsid w:val="00D12B4A"/>
    <w:rsid w:val="00D1352F"/>
    <w:rsid w:val="00D143F7"/>
    <w:rsid w:val="00D14FA5"/>
    <w:rsid w:val="00D1733B"/>
    <w:rsid w:val="00D1767B"/>
    <w:rsid w:val="00D1771D"/>
    <w:rsid w:val="00D177A9"/>
    <w:rsid w:val="00D17BF0"/>
    <w:rsid w:val="00D20F6A"/>
    <w:rsid w:val="00D221B3"/>
    <w:rsid w:val="00D23A0A"/>
    <w:rsid w:val="00D24664"/>
    <w:rsid w:val="00D2485A"/>
    <w:rsid w:val="00D25F8E"/>
    <w:rsid w:val="00D26C32"/>
    <w:rsid w:val="00D27035"/>
    <w:rsid w:val="00D3157B"/>
    <w:rsid w:val="00D32432"/>
    <w:rsid w:val="00D33AD5"/>
    <w:rsid w:val="00D344C4"/>
    <w:rsid w:val="00D36DA8"/>
    <w:rsid w:val="00D40E0D"/>
    <w:rsid w:val="00D4175F"/>
    <w:rsid w:val="00D41AA1"/>
    <w:rsid w:val="00D41C6B"/>
    <w:rsid w:val="00D42142"/>
    <w:rsid w:val="00D443CC"/>
    <w:rsid w:val="00D44A0E"/>
    <w:rsid w:val="00D44C3A"/>
    <w:rsid w:val="00D45226"/>
    <w:rsid w:val="00D454E6"/>
    <w:rsid w:val="00D45824"/>
    <w:rsid w:val="00D464A2"/>
    <w:rsid w:val="00D468EB"/>
    <w:rsid w:val="00D47E85"/>
    <w:rsid w:val="00D505DD"/>
    <w:rsid w:val="00D50796"/>
    <w:rsid w:val="00D511AF"/>
    <w:rsid w:val="00D51952"/>
    <w:rsid w:val="00D52CE3"/>
    <w:rsid w:val="00D53EFB"/>
    <w:rsid w:val="00D54AA9"/>
    <w:rsid w:val="00D54CE1"/>
    <w:rsid w:val="00D560BC"/>
    <w:rsid w:val="00D57C4B"/>
    <w:rsid w:val="00D604B3"/>
    <w:rsid w:val="00D61415"/>
    <w:rsid w:val="00D627F4"/>
    <w:rsid w:val="00D63208"/>
    <w:rsid w:val="00D6337C"/>
    <w:rsid w:val="00D63EB6"/>
    <w:rsid w:val="00D64747"/>
    <w:rsid w:val="00D6676D"/>
    <w:rsid w:val="00D67565"/>
    <w:rsid w:val="00D67573"/>
    <w:rsid w:val="00D67679"/>
    <w:rsid w:val="00D67692"/>
    <w:rsid w:val="00D67966"/>
    <w:rsid w:val="00D7370C"/>
    <w:rsid w:val="00D744DD"/>
    <w:rsid w:val="00D74DC1"/>
    <w:rsid w:val="00D752AF"/>
    <w:rsid w:val="00D759DC"/>
    <w:rsid w:val="00D804FF"/>
    <w:rsid w:val="00D807FC"/>
    <w:rsid w:val="00D80A99"/>
    <w:rsid w:val="00D81BF1"/>
    <w:rsid w:val="00D838D9"/>
    <w:rsid w:val="00D8415F"/>
    <w:rsid w:val="00D849BA"/>
    <w:rsid w:val="00D84D24"/>
    <w:rsid w:val="00D85215"/>
    <w:rsid w:val="00D867DC"/>
    <w:rsid w:val="00D87F68"/>
    <w:rsid w:val="00D911C8"/>
    <w:rsid w:val="00D91F11"/>
    <w:rsid w:val="00D92861"/>
    <w:rsid w:val="00D92865"/>
    <w:rsid w:val="00D92DF7"/>
    <w:rsid w:val="00D94156"/>
    <w:rsid w:val="00D944B2"/>
    <w:rsid w:val="00D94D57"/>
    <w:rsid w:val="00D95B29"/>
    <w:rsid w:val="00DA016B"/>
    <w:rsid w:val="00DA26E6"/>
    <w:rsid w:val="00DA49D9"/>
    <w:rsid w:val="00DA55EA"/>
    <w:rsid w:val="00DA70B8"/>
    <w:rsid w:val="00DA7309"/>
    <w:rsid w:val="00DB118D"/>
    <w:rsid w:val="00DB1B4D"/>
    <w:rsid w:val="00DB3429"/>
    <w:rsid w:val="00DB3555"/>
    <w:rsid w:val="00DB3B48"/>
    <w:rsid w:val="00DB4453"/>
    <w:rsid w:val="00DB52FB"/>
    <w:rsid w:val="00DB5EC2"/>
    <w:rsid w:val="00DB5F52"/>
    <w:rsid w:val="00DC215B"/>
    <w:rsid w:val="00DC270A"/>
    <w:rsid w:val="00DC3B25"/>
    <w:rsid w:val="00DC40CB"/>
    <w:rsid w:val="00DC4929"/>
    <w:rsid w:val="00DC5067"/>
    <w:rsid w:val="00DC5D89"/>
    <w:rsid w:val="00DC5FE5"/>
    <w:rsid w:val="00DC6E91"/>
    <w:rsid w:val="00DC6F07"/>
    <w:rsid w:val="00DC6F9D"/>
    <w:rsid w:val="00DC7539"/>
    <w:rsid w:val="00DD0379"/>
    <w:rsid w:val="00DD0ED3"/>
    <w:rsid w:val="00DD47D1"/>
    <w:rsid w:val="00DD48A1"/>
    <w:rsid w:val="00DD4B7D"/>
    <w:rsid w:val="00DD4F7D"/>
    <w:rsid w:val="00DD4FCA"/>
    <w:rsid w:val="00DD68E0"/>
    <w:rsid w:val="00DD787C"/>
    <w:rsid w:val="00DE0169"/>
    <w:rsid w:val="00DE0D8C"/>
    <w:rsid w:val="00DE268E"/>
    <w:rsid w:val="00DE3632"/>
    <w:rsid w:val="00DE3D97"/>
    <w:rsid w:val="00DE3F92"/>
    <w:rsid w:val="00DE5A3F"/>
    <w:rsid w:val="00DE66B1"/>
    <w:rsid w:val="00DE70CF"/>
    <w:rsid w:val="00DE7EE8"/>
    <w:rsid w:val="00DF0539"/>
    <w:rsid w:val="00DF2841"/>
    <w:rsid w:val="00DF5119"/>
    <w:rsid w:val="00DF5538"/>
    <w:rsid w:val="00DF5568"/>
    <w:rsid w:val="00DF5591"/>
    <w:rsid w:val="00DF649C"/>
    <w:rsid w:val="00DF7F95"/>
    <w:rsid w:val="00E00E02"/>
    <w:rsid w:val="00E017F0"/>
    <w:rsid w:val="00E0258C"/>
    <w:rsid w:val="00E025DA"/>
    <w:rsid w:val="00E035CE"/>
    <w:rsid w:val="00E04505"/>
    <w:rsid w:val="00E05972"/>
    <w:rsid w:val="00E119BE"/>
    <w:rsid w:val="00E1207D"/>
    <w:rsid w:val="00E12D14"/>
    <w:rsid w:val="00E13150"/>
    <w:rsid w:val="00E133E0"/>
    <w:rsid w:val="00E136DE"/>
    <w:rsid w:val="00E13BFD"/>
    <w:rsid w:val="00E14075"/>
    <w:rsid w:val="00E14987"/>
    <w:rsid w:val="00E16F19"/>
    <w:rsid w:val="00E16F64"/>
    <w:rsid w:val="00E177D3"/>
    <w:rsid w:val="00E17A88"/>
    <w:rsid w:val="00E17DB9"/>
    <w:rsid w:val="00E20BB4"/>
    <w:rsid w:val="00E21793"/>
    <w:rsid w:val="00E22768"/>
    <w:rsid w:val="00E23DFC"/>
    <w:rsid w:val="00E26BE5"/>
    <w:rsid w:val="00E26C89"/>
    <w:rsid w:val="00E26E12"/>
    <w:rsid w:val="00E32187"/>
    <w:rsid w:val="00E32221"/>
    <w:rsid w:val="00E327DC"/>
    <w:rsid w:val="00E32A91"/>
    <w:rsid w:val="00E3340D"/>
    <w:rsid w:val="00E33451"/>
    <w:rsid w:val="00E33C55"/>
    <w:rsid w:val="00E3469C"/>
    <w:rsid w:val="00E34C54"/>
    <w:rsid w:val="00E3578D"/>
    <w:rsid w:val="00E36CD1"/>
    <w:rsid w:val="00E37CB8"/>
    <w:rsid w:val="00E40890"/>
    <w:rsid w:val="00E40CEA"/>
    <w:rsid w:val="00E41074"/>
    <w:rsid w:val="00E41812"/>
    <w:rsid w:val="00E439E2"/>
    <w:rsid w:val="00E44736"/>
    <w:rsid w:val="00E4511F"/>
    <w:rsid w:val="00E4557B"/>
    <w:rsid w:val="00E4657D"/>
    <w:rsid w:val="00E46A59"/>
    <w:rsid w:val="00E502D3"/>
    <w:rsid w:val="00E50CD4"/>
    <w:rsid w:val="00E52154"/>
    <w:rsid w:val="00E53134"/>
    <w:rsid w:val="00E54D27"/>
    <w:rsid w:val="00E5517D"/>
    <w:rsid w:val="00E55B35"/>
    <w:rsid w:val="00E55B9A"/>
    <w:rsid w:val="00E56235"/>
    <w:rsid w:val="00E5637C"/>
    <w:rsid w:val="00E57AD8"/>
    <w:rsid w:val="00E57C32"/>
    <w:rsid w:val="00E604C0"/>
    <w:rsid w:val="00E609AA"/>
    <w:rsid w:val="00E6145F"/>
    <w:rsid w:val="00E61C65"/>
    <w:rsid w:val="00E61CCC"/>
    <w:rsid w:val="00E63335"/>
    <w:rsid w:val="00E64B6D"/>
    <w:rsid w:val="00E67F2A"/>
    <w:rsid w:val="00E67F8F"/>
    <w:rsid w:val="00E70A2D"/>
    <w:rsid w:val="00E714F6"/>
    <w:rsid w:val="00E71BB9"/>
    <w:rsid w:val="00E71C62"/>
    <w:rsid w:val="00E73230"/>
    <w:rsid w:val="00E7539F"/>
    <w:rsid w:val="00E75644"/>
    <w:rsid w:val="00E762C4"/>
    <w:rsid w:val="00E7784A"/>
    <w:rsid w:val="00E77C0A"/>
    <w:rsid w:val="00E77EA6"/>
    <w:rsid w:val="00E80AF4"/>
    <w:rsid w:val="00E81F9D"/>
    <w:rsid w:val="00E82FB3"/>
    <w:rsid w:val="00E83C87"/>
    <w:rsid w:val="00E840CE"/>
    <w:rsid w:val="00E845B4"/>
    <w:rsid w:val="00E868C1"/>
    <w:rsid w:val="00E86A3F"/>
    <w:rsid w:val="00E86C01"/>
    <w:rsid w:val="00E87765"/>
    <w:rsid w:val="00E90809"/>
    <w:rsid w:val="00E92A6D"/>
    <w:rsid w:val="00E92CBC"/>
    <w:rsid w:val="00E9481F"/>
    <w:rsid w:val="00E94C61"/>
    <w:rsid w:val="00E95E85"/>
    <w:rsid w:val="00E95FCB"/>
    <w:rsid w:val="00E963BB"/>
    <w:rsid w:val="00E96904"/>
    <w:rsid w:val="00E97BCD"/>
    <w:rsid w:val="00EA0194"/>
    <w:rsid w:val="00EA24C8"/>
    <w:rsid w:val="00EA24FF"/>
    <w:rsid w:val="00EA2B09"/>
    <w:rsid w:val="00EA315C"/>
    <w:rsid w:val="00EA3333"/>
    <w:rsid w:val="00EA3395"/>
    <w:rsid w:val="00EA39E5"/>
    <w:rsid w:val="00EA4643"/>
    <w:rsid w:val="00EA4D6F"/>
    <w:rsid w:val="00EA4E8D"/>
    <w:rsid w:val="00EA6024"/>
    <w:rsid w:val="00EA729F"/>
    <w:rsid w:val="00EB119F"/>
    <w:rsid w:val="00EB2D9E"/>
    <w:rsid w:val="00EB2DAD"/>
    <w:rsid w:val="00EB36D6"/>
    <w:rsid w:val="00EB4C43"/>
    <w:rsid w:val="00EB507B"/>
    <w:rsid w:val="00EB510E"/>
    <w:rsid w:val="00EB5411"/>
    <w:rsid w:val="00EB5727"/>
    <w:rsid w:val="00EB5B49"/>
    <w:rsid w:val="00EB5EF5"/>
    <w:rsid w:val="00EB607F"/>
    <w:rsid w:val="00EB63BA"/>
    <w:rsid w:val="00EC0FE4"/>
    <w:rsid w:val="00EC12AC"/>
    <w:rsid w:val="00EC1926"/>
    <w:rsid w:val="00EC3D0D"/>
    <w:rsid w:val="00EC6699"/>
    <w:rsid w:val="00ED0EC1"/>
    <w:rsid w:val="00ED1359"/>
    <w:rsid w:val="00ED1FE9"/>
    <w:rsid w:val="00ED1FF7"/>
    <w:rsid w:val="00ED24A0"/>
    <w:rsid w:val="00ED37DA"/>
    <w:rsid w:val="00ED3C6F"/>
    <w:rsid w:val="00ED4DE3"/>
    <w:rsid w:val="00ED741A"/>
    <w:rsid w:val="00ED798A"/>
    <w:rsid w:val="00EE0321"/>
    <w:rsid w:val="00EE06B3"/>
    <w:rsid w:val="00EE2121"/>
    <w:rsid w:val="00EE25C3"/>
    <w:rsid w:val="00EE36AE"/>
    <w:rsid w:val="00EF07A2"/>
    <w:rsid w:val="00EF08E8"/>
    <w:rsid w:val="00EF3D61"/>
    <w:rsid w:val="00EF4603"/>
    <w:rsid w:val="00EF4F71"/>
    <w:rsid w:val="00EF6AF4"/>
    <w:rsid w:val="00EF6EA3"/>
    <w:rsid w:val="00EF711F"/>
    <w:rsid w:val="00F00902"/>
    <w:rsid w:val="00F00E0C"/>
    <w:rsid w:val="00F02ECE"/>
    <w:rsid w:val="00F03214"/>
    <w:rsid w:val="00F0322A"/>
    <w:rsid w:val="00F03933"/>
    <w:rsid w:val="00F0564B"/>
    <w:rsid w:val="00F0622A"/>
    <w:rsid w:val="00F06EDA"/>
    <w:rsid w:val="00F0715D"/>
    <w:rsid w:val="00F0722A"/>
    <w:rsid w:val="00F10B99"/>
    <w:rsid w:val="00F110B1"/>
    <w:rsid w:val="00F11BB9"/>
    <w:rsid w:val="00F12068"/>
    <w:rsid w:val="00F1236A"/>
    <w:rsid w:val="00F1356A"/>
    <w:rsid w:val="00F14BF6"/>
    <w:rsid w:val="00F153C4"/>
    <w:rsid w:val="00F168D7"/>
    <w:rsid w:val="00F17878"/>
    <w:rsid w:val="00F2059E"/>
    <w:rsid w:val="00F20946"/>
    <w:rsid w:val="00F20C6E"/>
    <w:rsid w:val="00F20EB4"/>
    <w:rsid w:val="00F2110A"/>
    <w:rsid w:val="00F215BD"/>
    <w:rsid w:val="00F22643"/>
    <w:rsid w:val="00F23871"/>
    <w:rsid w:val="00F23A86"/>
    <w:rsid w:val="00F23B53"/>
    <w:rsid w:val="00F23EF8"/>
    <w:rsid w:val="00F24C50"/>
    <w:rsid w:val="00F269E8"/>
    <w:rsid w:val="00F2789D"/>
    <w:rsid w:val="00F3051B"/>
    <w:rsid w:val="00F31063"/>
    <w:rsid w:val="00F319CF"/>
    <w:rsid w:val="00F334F3"/>
    <w:rsid w:val="00F33975"/>
    <w:rsid w:val="00F35B16"/>
    <w:rsid w:val="00F35E89"/>
    <w:rsid w:val="00F35EF3"/>
    <w:rsid w:val="00F35F9C"/>
    <w:rsid w:val="00F36F2C"/>
    <w:rsid w:val="00F370A2"/>
    <w:rsid w:val="00F3736C"/>
    <w:rsid w:val="00F40217"/>
    <w:rsid w:val="00F403EC"/>
    <w:rsid w:val="00F40BAF"/>
    <w:rsid w:val="00F4178B"/>
    <w:rsid w:val="00F4192E"/>
    <w:rsid w:val="00F43014"/>
    <w:rsid w:val="00F44619"/>
    <w:rsid w:val="00F4465D"/>
    <w:rsid w:val="00F45B7E"/>
    <w:rsid w:val="00F50163"/>
    <w:rsid w:val="00F5062A"/>
    <w:rsid w:val="00F51A9E"/>
    <w:rsid w:val="00F522CF"/>
    <w:rsid w:val="00F52B02"/>
    <w:rsid w:val="00F53535"/>
    <w:rsid w:val="00F53F33"/>
    <w:rsid w:val="00F5482D"/>
    <w:rsid w:val="00F553AE"/>
    <w:rsid w:val="00F57689"/>
    <w:rsid w:val="00F63892"/>
    <w:rsid w:val="00F642AB"/>
    <w:rsid w:val="00F66E87"/>
    <w:rsid w:val="00F70068"/>
    <w:rsid w:val="00F70D6C"/>
    <w:rsid w:val="00F714EA"/>
    <w:rsid w:val="00F71865"/>
    <w:rsid w:val="00F71F3C"/>
    <w:rsid w:val="00F720D6"/>
    <w:rsid w:val="00F7259B"/>
    <w:rsid w:val="00F73235"/>
    <w:rsid w:val="00F73923"/>
    <w:rsid w:val="00F7584C"/>
    <w:rsid w:val="00F75B51"/>
    <w:rsid w:val="00F76390"/>
    <w:rsid w:val="00F769D3"/>
    <w:rsid w:val="00F770C0"/>
    <w:rsid w:val="00F77D43"/>
    <w:rsid w:val="00F80382"/>
    <w:rsid w:val="00F8077E"/>
    <w:rsid w:val="00F81CFF"/>
    <w:rsid w:val="00F85E86"/>
    <w:rsid w:val="00F91D47"/>
    <w:rsid w:val="00F93934"/>
    <w:rsid w:val="00F93B7E"/>
    <w:rsid w:val="00F93DF2"/>
    <w:rsid w:val="00F946A8"/>
    <w:rsid w:val="00F95312"/>
    <w:rsid w:val="00F9576C"/>
    <w:rsid w:val="00F96572"/>
    <w:rsid w:val="00F975D9"/>
    <w:rsid w:val="00F97A95"/>
    <w:rsid w:val="00F97CBC"/>
    <w:rsid w:val="00FA0789"/>
    <w:rsid w:val="00FA5672"/>
    <w:rsid w:val="00FA6B5C"/>
    <w:rsid w:val="00FB1E33"/>
    <w:rsid w:val="00FB20F7"/>
    <w:rsid w:val="00FB2C18"/>
    <w:rsid w:val="00FB33A1"/>
    <w:rsid w:val="00FB4681"/>
    <w:rsid w:val="00FB587E"/>
    <w:rsid w:val="00FB6562"/>
    <w:rsid w:val="00FB66AC"/>
    <w:rsid w:val="00FB7800"/>
    <w:rsid w:val="00FB7EA6"/>
    <w:rsid w:val="00FC002F"/>
    <w:rsid w:val="00FC0C44"/>
    <w:rsid w:val="00FC1238"/>
    <w:rsid w:val="00FC26A8"/>
    <w:rsid w:val="00FC3498"/>
    <w:rsid w:val="00FC3D32"/>
    <w:rsid w:val="00FC5FDC"/>
    <w:rsid w:val="00FC61AC"/>
    <w:rsid w:val="00FC7850"/>
    <w:rsid w:val="00FD2BDF"/>
    <w:rsid w:val="00FD3281"/>
    <w:rsid w:val="00FD5579"/>
    <w:rsid w:val="00FD6DB5"/>
    <w:rsid w:val="00FD7C63"/>
    <w:rsid w:val="00FE0771"/>
    <w:rsid w:val="00FE0F78"/>
    <w:rsid w:val="00FE1BA5"/>
    <w:rsid w:val="00FE1CB7"/>
    <w:rsid w:val="00FE2641"/>
    <w:rsid w:val="00FE2B8B"/>
    <w:rsid w:val="00FE62A9"/>
    <w:rsid w:val="00FE6426"/>
    <w:rsid w:val="00FE6B86"/>
    <w:rsid w:val="00FE6E97"/>
    <w:rsid w:val="00FE7F6E"/>
    <w:rsid w:val="00FF04BA"/>
    <w:rsid w:val="00FF0F41"/>
    <w:rsid w:val="00FF121F"/>
    <w:rsid w:val="00FF2E48"/>
    <w:rsid w:val="00FF4753"/>
    <w:rsid w:val="00FF48BA"/>
    <w:rsid w:val="00FF55F3"/>
    <w:rsid w:val="00FF58B8"/>
    <w:rsid w:val="00FF58C2"/>
    <w:rsid w:val="00FF59F6"/>
    <w:rsid w:val="00FF6704"/>
    <w:rsid w:val="00FF7A96"/>
    <w:rsid w:val="0166211F"/>
    <w:rsid w:val="031D37A0"/>
    <w:rsid w:val="03316688"/>
    <w:rsid w:val="035B6BDE"/>
    <w:rsid w:val="03A237C3"/>
    <w:rsid w:val="04140280"/>
    <w:rsid w:val="04563A3E"/>
    <w:rsid w:val="0696299B"/>
    <w:rsid w:val="06EB76BE"/>
    <w:rsid w:val="07302ACF"/>
    <w:rsid w:val="078878E5"/>
    <w:rsid w:val="086201C0"/>
    <w:rsid w:val="0B072034"/>
    <w:rsid w:val="0BE359CB"/>
    <w:rsid w:val="0F4D447D"/>
    <w:rsid w:val="11C0482C"/>
    <w:rsid w:val="134062CA"/>
    <w:rsid w:val="134643B1"/>
    <w:rsid w:val="172A6267"/>
    <w:rsid w:val="17C56319"/>
    <w:rsid w:val="182C5169"/>
    <w:rsid w:val="184F773D"/>
    <w:rsid w:val="1920655E"/>
    <w:rsid w:val="198F2FFB"/>
    <w:rsid w:val="199F1F08"/>
    <w:rsid w:val="1A395C60"/>
    <w:rsid w:val="1C333F6B"/>
    <w:rsid w:val="1CB2106E"/>
    <w:rsid w:val="1DB7104D"/>
    <w:rsid w:val="1E2C4925"/>
    <w:rsid w:val="1E5D1578"/>
    <w:rsid w:val="1E9459D5"/>
    <w:rsid w:val="1EC07A77"/>
    <w:rsid w:val="1F014B22"/>
    <w:rsid w:val="20BE1A39"/>
    <w:rsid w:val="23EE7736"/>
    <w:rsid w:val="24B655BF"/>
    <w:rsid w:val="25052BEF"/>
    <w:rsid w:val="256B2214"/>
    <w:rsid w:val="272A47DC"/>
    <w:rsid w:val="28262E5A"/>
    <w:rsid w:val="28926228"/>
    <w:rsid w:val="28F13C9D"/>
    <w:rsid w:val="296919E6"/>
    <w:rsid w:val="29807404"/>
    <w:rsid w:val="2A346D01"/>
    <w:rsid w:val="2E2F7B1A"/>
    <w:rsid w:val="2E954157"/>
    <w:rsid w:val="30553E73"/>
    <w:rsid w:val="30776015"/>
    <w:rsid w:val="35D72984"/>
    <w:rsid w:val="37EE6AF9"/>
    <w:rsid w:val="3BD449A8"/>
    <w:rsid w:val="3BE200E8"/>
    <w:rsid w:val="406A22BA"/>
    <w:rsid w:val="40A12320"/>
    <w:rsid w:val="40C467EF"/>
    <w:rsid w:val="412C644A"/>
    <w:rsid w:val="421B2AF1"/>
    <w:rsid w:val="424B6319"/>
    <w:rsid w:val="43BE5978"/>
    <w:rsid w:val="459760B3"/>
    <w:rsid w:val="45D66073"/>
    <w:rsid w:val="475D735A"/>
    <w:rsid w:val="480048CD"/>
    <w:rsid w:val="496D0C52"/>
    <w:rsid w:val="49E37AB0"/>
    <w:rsid w:val="4B1A51AB"/>
    <w:rsid w:val="4D34697A"/>
    <w:rsid w:val="4DEA3645"/>
    <w:rsid w:val="4E5D26FB"/>
    <w:rsid w:val="4E904940"/>
    <w:rsid w:val="52506155"/>
    <w:rsid w:val="52545416"/>
    <w:rsid w:val="52E40F7C"/>
    <w:rsid w:val="542A0297"/>
    <w:rsid w:val="546018F5"/>
    <w:rsid w:val="55391BAB"/>
    <w:rsid w:val="57954D4B"/>
    <w:rsid w:val="599B7F0F"/>
    <w:rsid w:val="59C237C7"/>
    <w:rsid w:val="5AF247DA"/>
    <w:rsid w:val="5B3E7A7D"/>
    <w:rsid w:val="5C9866EB"/>
    <w:rsid w:val="5CFD7E80"/>
    <w:rsid w:val="5D467C98"/>
    <w:rsid w:val="5E372722"/>
    <w:rsid w:val="5E4820BE"/>
    <w:rsid w:val="5E7A3D93"/>
    <w:rsid w:val="5F3B08E4"/>
    <w:rsid w:val="5F7246DF"/>
    <w:rsid w:val="6029001D"/>
    <w:rsid w:val="64383316"/>
    <w:rsid w:val="66BA02C3"/>
    <w:rsid w:val="673115E8"/>
    <w:rsid w:val="69654C55"/>
    <w:rsid w:val="6AB7427D"/>
    <w:rsid w:val="6B377020"/>
    <w:rsid w:val="6D6D2836"/>
    <w:rsid w:val="6D95659C"/>
    <w:rsid w:val="6DF13DD7"/>
    <w:rsid w:val="6E0830F8"/>
    <w:rsid w:val="72BA587D"/>
    <w:rsid w:val="73AA71F1"/>
    <w:rsid w:val="73E74EC6"/>
    <w:rsid w:val="73F90100"/>
    <w:rsid w:val="74504963"/>
    <w:rsid w:val="74972946"/>
    <w:rsid w:val="74981057"/>
    <w:rsid w:val="74CD3299"/>
    <w:rsid w:val="77746197"/>
    <w:rsid w:val="781C29DA"/>
    <w:rsid w:val="78C1466C"/>
    <w:rsid w:val="78CA779F"/>
    <w:rsid w:val="7AE02123"/>
    <w:rsid w:val="7AE05E09"/>
    <w:rsid w:val="7B23738B"/>
    <w:rsid w:val="7B683F20"/>
    <w:rsid w:val="7B6A4E14"/>
    <w:rsid w:val="7C6F22F8"/>
    <w:rsid w:val="7CC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uiPriority w:val="99"/>
    <w:unhideWhenUsed/>
    <w:qFormat/>
  </w:style>
  <w:style w:type="character" w:customStyle="1" w:styleId="Char2">
    <w:name w:val="标题 Char"/>
    <w:basedOn w:val="a0"/>
    <w:link w:val="a6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9">
    <w:name w:val="公文正文"/>
    <w:basedOn w:val="a"/>
    <w:uiPriority w:val="99"/>
    <w:qFormat/>
    <w:pPr>
      <w:spacing w:line="560" w:lineRule="exact"/>
      <w:ind w:firstLineChars="200" w:firstLine="622"/>
    </w:pPr>
    <w:rPr>
      <w:rFonts w:eastAsia="仿宋"/>
      <w:sz w:val="32"/>
      <w:szCs w:val="32"/>
      <w:lang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uiPriority w:val="99"/>
    <w:unhideWhenUsed/>
    <w:qFormat/>
  </w:style>
  <w:style w:type="character" w:customStyle="1" w:styleId="Char2">
    <w:name w:val="标题 Char"/>
    <w:basedOn w:val="a0"/>
    <w:link w:val="a6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9">
    <w:name w:val="公文正文"/>
    <w:basedOn w:val="a"/>
    <w:uiPriority w:val="99"/>
    <w:qFormat/>
    <w:pPr>
      <w:spacing w:line="560" w:lineRule="exact"/>
      <w:ind w:firstLineChars="200" w:firstLine="622"/>
    </w:pPr>
    <w:rPr>
      <w:rFonts w:eastAsia="仿宋"/>
      <w:sz w:val="32"/>
      <w:szCs w:val="32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>
                <a:latin typeface="+mn-ea"/>
                <a:ea typeface="+mn-ea"/>
                <a:cs typeface="方正黑体_GBK" panose="03000509000000000000" pitchFamily="65" charset="-122"/>
              </a:rPr>
              <a:t>2017-2021</a:t>
            </a:r>
            <a:r>
              <a:rPr lang="zh-CN" altLang="en-US" sz="1400" b="1">
                <a:latin typeface="+mn-ea"/>
                <a:ea typeface="+mn-ea"/>
                <a:cs typeface="方正黑体_GBK" panose="03000509000000000000" pitchFamily="65" charset="-122"/>
              </a:rPr>
              <a:t>年社会消费品零售总额（亿元）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2016-2020年社会消费品零售总额（亿元）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533.67999999999995</c:v>
                </c:pt>
                <c:pt idx="1">
                  <c:v>554.34</c:v>
                </c:pt>
                <c:pt idx="2">
                  <c:v>1047.93</c:v>
                </c:pt>
                <c:pt idx="3">
                  <c:v>1082.57</c:v>
                </c:pt>
                <c:pt idx="4" formatCode="0.00">
                  <c:v>1239.5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674368"/>
        <c:axId val="183675904"/>
      </c:barChart>
      <c:catAx>
        <c:axId val="18367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675904"/>
        <c:crosses val="autoZero"/>
        <c:auto val="1"/>
        <c:lblAlgn val="ctr"/>
        <c:lblOffset val="100"/>
        <c:noMultiLvlLbl val="0"/>
      </c:catAx>
      <c:valAx>
        <c:axId val="1836759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67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  <a:r>
              <a:rPr lang="en-US" altLang="zh-CN" b="1">
                <a:latin typeface="+mn-ea"/>
                <a:ea typeface="+mn-ea"/>
                <a:cs typeface="方正黑体_GBK" panose="03000509000000000000" pitchFamily="65" charset="-122"/>
              </a:rPr>
              <a:t>2017-2021</a:t>
            </a:r>
            <a:r>
              <a:rPr lang="zh-CN" altLang="en-US" b="1">
                <a:latin typeface="+mn-ea"/>
                <a:ea typeface="+mn-ea"/>
                <a:cs typeface="方正黑体_GBK" panose="03000509000000000000" pitchFamily="65" charset="-122"/>
              </a:rPr>
              <a:t>年进出口总额（万美元）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2016-2020年进出口总额（万美元）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57859</c:v>
                </c:pt>
                <c:pt idx="1">
                  <c:v>74240</c:v>
                </c:pt>
                <c:pt idx="2">
                  <c:v>90945</c:v>
                </c:pt>
                <c:pt idx="3">
                  <c:v>134237</c:v>
                </c:pt>
                <c:pt idx="4">
                  <c:v>166707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703424"/>
        <c:axId val="183706368"/>
      </c:barChart>
      <c:catAx>
        <c:axId val="18370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706368"/>
        <c:crosses val="autoZero"/>
        <c:auto val="1"/>
        <c:lblAlgn val="ctr"/>
        <c:lblOffset val="100"/>
        <c:noMultiLvlLbl val="0"/>
      </c:catAx>
      <c:valAx>
        <c:axId val="1837063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alpha val="30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70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>
                <a:latin typeface="方正黑体_GBK" panose="03000509000000000000" pitchFamily="65" charset="-122"/>
                <a:ea typeface="方正黑体_GBK" panose="03000509000000000000" pitchFamily="65" charset="-122"/>
                <a:cs typeface="方正黑体_GBK" panose="03000509000000000000" pitchFamily="65" charset="-122"/>
              </a:rPr>
              <a:t>2017</a:t>
            </a:r>
            <a:r>
              <a:rPr lang="zh-CN" altLang="en-US">
                <a:latin typeface="方正黑体_GBK" panose="03000509000000000000" pitchFamily="65" charset="-122"/>
                <a:ea typeface="方正黑体_GBK" panose="03000509000000000000" pitchFamily="65" charset="-122"/>
                <a:cs typeface="方正黑体_GBK" panose="03000509000000000000" pitchFamily="65" charset="-122"/>
              </a:rPr>
              <a:t>年</a:t>
            </a:r>
            <a:r>
              <a:rPr lang="en-US" altLang="zh-CN">
                <a:latin typeface="方正黑体_GBK" panose="03000509000000000000" pitchFamily="65" charset="-122"/>
                <a:ea typeface="方正黑体_GBK" panose="03000509000000000000" pitchFamily="65" charset="-122"/>
                <a:cs typeface="方正黑体_GBK" panose="03000509000000000000" pitchFamily="65" charset="-122"/>
              </a:rPr>
              <a:t>-2021</a:t>
            </a:r>
            <a:r>
              <a:rPr lang="zh-CN" altLang="en-US">
                <a:latin typeface="方正黑体_GBK" panose="03000509000000000000" pitchFamily="65" charset="-122"/>
                <a:ea typeface="方正黑体_GBK" panose="03000509000000000000" pitchFamily="65" charset="-122"/>
                <a:cs typeface="方正黑体_GBK" panose="03000509000000000000" pitchFamily="65" charset="-122"/>
              </a:rPr>
              <a:t>年国内旅游收入（亿元）</a:t>
            </a:r>
          </a:p>
        </c:rich>
      </c:tx>
      <c:layout>
        <c:manualLayout>
          <c:xMode val="edge"/>
          <c:yMode val="edge"/>
          <c:x val="0.18837499999999999"/>
          <c:y val="2.00692066430150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2020年国内旅游收入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711111111111110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75E-3"/>
                  <c:y val="-0.102888888888889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9.711111111111110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375E-3"/>
                  <c:y val="-7.888888888888889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9.688888888888889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150.09</c:v>
                </c:pt>
                <c:pt idx="1">
                  <c:v>178.17</c:v>
                </c:pt>
                <c:pt idx="2">
                  <c:v>213.37</c:v>
                </c:pt>
                <c:pt idx="3">
                  <c:v>118.09</c:v>
                </c:pt>
                <c:pt idx="4">
                  <c:v>156.6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717248"/>
        <c:axId val="183769344"/>
      </c:barChart>
      <c:catAx>
        <c:axId val="18371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769344"/>
        <c:crosses val="autoZero"/>
        <c:auto val="1"/>
        <c:lblAlgn val="ctr"/>
        <c:lblOffset val="100"/>
        <c:noMultiLvlLbl val="0"/>
      </c:catAx>
      <c:valAx>
        <c:axId val="1837693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alpha val="3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71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>
                <a:solidFill>
                  <a:sysClr val="windowText" lastClr="000000"/>
                </a:solidFill>
                <a:latin typeface="方正黑体_GBK" panose="03000509000000000000" pitchFamily="65" charset="-122"/>
                <a:ea typeface="方正黑体_GBK" panose="03000509000000000000" pitchFamily="65" charset="-122"/>
                <a:cs typeface="方正黑体_GBK" panose="03000509000000000000" pitchFamily="65" charset="-122"/>
              </a:rPr>
              <a:t>2017-2021</a:t>
            </a:r>
            <a:r>
              <a:rPr lang="zh-CN" altLang="en-US">
                <a:solidFill>
                  <a:sysClr val="windowText" lastClr="000000"/>
                </a:solidFill>
                <a:latin typeface="方正黑体_GBK" panose="03000509000000000000" pitchFamily="65" charset="-122"/>
                <a:ea typeface="方正黑体_GBK" panose="03000509000000000000" pitchFamily="65" charset="-122"/>
                <a:cs typeface="方正黑体_GBK" panose="03000509000000000000" pitchFamily="65" charset="-122"/>
              </a:rPr>
              <a:t>年财政收入（亿元）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2016-2020年财政收入（亿元）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100.12</c:v>
                </c:pt>
                <c:pt idx="1">
                  <c:v>111.56</c:v>
                </c:pt>
                <c:pt idx="2">
                  <c:v>130.16999999999999</c:v>
                </c:pt>
                <c:pt idx="3">
                  <c:v>133.19</c:v>
                </c:pt>
                <c:pt idx="4">
                  <c:v>147.87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796864"/>
        <c:axId val="183803904"/>
      </c:barChart>
      <c:catAx>
        <c:axId val="1837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803904"/>
        <c:crosses val="autoZero"/>
        <c:auto val="1"/>
        <c:lblAlgn val="ctr"/>
        <c:lblOffset val="100"/>
        <c:noMultiLvlLbl val="0"/>
      </c:catAx>
      <c:valAx>
        <c:axId val="1838039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79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E8EAB-5C7D-4140-95BA-3B198945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16</Pages>
  <Words>1160</Words>
  <Characters>6613</Characters>
  <Application>Microsoft Office Word</Application>
  <DocSecurity>0</DocSecurity>
  <Lines>55</Lines>
  <Paragraphs>15</Paragraphs>
  <ScaleCrop>false</ScaleCrop>
  <Company>Microsoft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2014年全市经济运行情况分析</dc:title>
  <dc:creator>Administrator</dc:creator>
  <cp:lastModifiedBy>admin</cp:lastModifiedBy>
  <cp:revision>163</cp:revision>
  <cp:lastPrinted>2022-04-07T07:59:00Z</cp:lastPrinted>
  <dcterms:created xsi:type="dcterms:W3CDTF">2021-04-14T01:32:00Z</dcterms:created>
  <dcterms:modified xsi:type="dcterms:W3CDTF">2022-04-11T02:51:00Z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8F802BB9DE6B4C1C85948D59D82664F9</vt:lpwstr>
  </property>
</Properties>
</file>